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CellMar>
          <w:top w:w="101" w:type="dxa"/>
          <w:left w:w="101" w:type="dxa"/>
          <w:bottom w:w="101" w:type="dxa"/>
          <w:right w:w="101" w:type="dxa"/>
        </w:tblCellMar>
        <w:tblLook w:val="04A0" w:firstRow="1" w:lastRow="0" w:firstColumn="1" w:lastColumn="0" w:noHBand="0" w:noVBand="1"/>
      </w:tblPr>
      <w:tblGrid>
        <w:gridCol w:w="2965"/>
      </w:tblGrid>
      <w:tr w:rsidR="00AD4633" w14:paraId="2C7606EB" w14:textId="77777777" w:rsidTr="00AD4633">
        <w:tc>
          <w:tcPr>
            <w:tcW w:w="2965" w:type="dxa"/>
          </w:tcPr>
          <w:p w14:paraId="323B6A9E" w14:textId="77777777" w:rsidR="00AD4633" w:rsidRDefault="00AD4633" w:rsidP="00AD4633">
            <w:pPr>
              <w:pStyle w:val="Heading1"/>
              <w:spacing w:before="0"/>
              <w:jc w:val="left"/>
            </w:pPr>
            <w:r w:rsidRPr="00AD4633">
              <w:rPr>
                <w:noProof/>
                <w:sz w:val="20"/>
                <w:szCs w:val="20"/>
              </w:rPr>
              <w:drawing>
                <wp:inline distT="0" distB="0" distL="0" distR="0" wp14:anchorId="46F41ED7" wp14:editId="7B455E80">
                  <wp:extent cx="1722120" cy="342900"/>
                  <wp:effectExtent l="0" t="0" r="0" b="0"/>
                  <wp:docPr id="6" name="Picture 6" descr="Clearinghouse-Logo-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earinghouse-Logo-201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22120" cy="342900"/>
                          </a:xfrm>
                          <a:prstGeom prst="rect">
                            <a:avLst/>
                          </a:prstGeom>
                          <a:noFill/>
                          <a:ln>
                            <a:noFill/>
                          </a:ln>
                        </pic:spPr>
                      </pic:pic>
                    </a:graphicData>
                  </a:graphic>
                </wp:inline>
              </w:drawing>
            </w:r>
          </w:p>
        </w:tc>
      </w:tr>
    </w:tbl>
    <w:p w14:paraId="5A03534B" w14:textId="6F2BB82C" w:rsidR="00177EBF" w:rsidRPr="00494DC9" w:rsidRDefault="00177EBF" w:rsidP="00AD4633">
      <w:pPr>
        <w:pStyle w:val="Heading1"/>
        <w:jc w:val="left"/>
      </w:pPr>
      <w:r w:rsidRPr="00494DC9">
        <w:t>WAC Clearinghouse</w:t>
      </w:r>
      <w:r w:rsidR="00AD4633">
        <w:t xml:space="preserve"> </w:t>
      </w:r>
      <w:r w:rsidR="003A49E0">
        <w:t>Website Design and Style Guide</w:t>
      </w:r>
    </w:p>
    <w:p w14:paraId="4C9F5A43" w14:textId="48489A47" w:rsidR="00177EBF" w:rsidRDefault="00A044B5" w:rsidP="00AD4633">
      <w:pPr>
        <w:spacing w:line="240" w:lineRule="auto"/>
        <w:contextualSpacing/>
        <w:rPr>
          <w:i/>
        </w:rPr>
      </w:pPr>
      <w:r>
        <w:rPr>
          <w:i/>
        </w:rPr>
        <w:t xml:space="preserve">Last Updated </w:t>
      </w:r>
      <w:r w:rsidR="00632C34">
        <w:rPr>
          <w:i/>
        </w:rPr>
        <w:t>August</w:t>
      </w:r>
      <w:r w:rsidR="003A49E0">
        <w:rPr>
          <w:i/>
        </w:rPr>
        <w:t xml:space="preserve"> 2024</w:t>
      </w:r>
    </w:p>
    <w:p w14:paraId="18568A0B" w14:textId="77777777" w:rsidR="00177EBF" w:rsidRDefault="00177EBF" w:rsidP="00177EBF">
      <w:pPr>
        <w:spacing w:line="240" w:lineRule="auto"/>
        <w:contextualSpacing/>
        <w:jc w:val="center"/>
        <w:rPr>
          <w:i/>
        </w:rPr>
      </w:pPr>
    </w:p>
    <w:p w14:paraId="47729D40" w14:textId="1D6E1017" w:rsidR="003A49E0" w:rsidRDefault="007D6178" w:rsidP="00401B8F">
      <w:pPr>
        <w:spacing w:line="240" w:lineRule="auto"/>
      </w:pPr>
      <w:r>
        <w:t>T</w:t>
      </w:r>
      <w:r w:rsidR="000231AF">
        <w:t xml:space="preserve">he WAC Clearinghouse </w:t>
      </w:r>
      <w:r>
        <w:t xml:space="preserve">offers these guidelines to those who engage in </w:t>
      </w:r>
      <w:r w:rsidR="003A49E0">
        <w:t xml:space="preserve">editing and updating </w:t>
      </w:r>
      <w:r w:rsidR="00C718C6">
        <w:t>its</w:t>
      </w:r>
      <w:r w:rsidR="003A49E0">
        <w:t xml:space="preserve"> website</w:t>
      </w:r>
      <w:r w:rsidR="00AD4633">
        <w:t xml:space="preserve"> W</w:t>
      </w:r>
      <w:r w:rsidR="00C81C37">
        <w:t>e do so</w:t>
      </w:r>
      <w:r w:rsidR="003A49E0">
        <w:t xml:space="preserve"> for several reasons:</w:t>
      </w:r>
    </w:p>
    <w:p w14:paraId="2EF4EBFD" w14:textId="4F7B29D3" w:rsidR="003A49E0" w:rsidRDefault="003A49E0" w:rsidP="003A49E0">
      <w:pPr>
        <w:pStyle w:val="ListParagraph"/>
        <w:numPr>
          <w:ilvl w:val="0"/>
          <w:numId w:val="8"/>
        </w:numPr>
        <w:spacing w:line="240" w:lineRule="auto"/>
      </w:pPr>
      <w:r>
        <w:t>to ensure c</w:t>
      </w:r>
      <w:r w:rsidR="00C16925">
        <w:t>onsistency</w:t>
      </w:r>
      <w:r>
        <w:t xml:space="preserve"> across all pages and subpages,</w:t>
      </w:r>
    </w:p>
    <w:p w14:paraId="0A11C9E9" w14:textId="0045BDBA" w:rsidR="003A49E0" w:rsidRDefault="003A49E0" w:rsidP="003A49E0">
      <w:pPr>
        <w:pStyle w:val="ListParagraph"/>
        <w:numPr>
          <w:ilvl w:val="0"/>
          <w:numId w:val="8"/>
        </w:numPr>
        <w:spacing w:line="240" w:lineRule="auto"/>
      </w:pPr>
      <w:r>
        <w:t>to maximize accessibility for those employing adaptive technologies, and</w:t>
      </w:r>
    </w:p>
    <w:p w14:paraId="0DB3D047" w14:textId="35DAAE2C" w:rsidR="003A49E0" w:rsidRDefault="003A49E0" w:rsidP="003A49E0">
      <w:pPr>
        <w:pStyle w:val="ListParagraph"/>
        <w:numPr>
          <w:ilvl w:val="0"/>
          <w:numId w:val="8"/>
        </w:numPr>
        <w:spacing w:line="240" w:lineRule="auto"/>
      </w:pPr>
      <w:r>
        <w:t>to provide a useful resource for members of the editorial team.</w:t>
      </w:r>
    </w:p>
    <w:p w14:paraId="08736AB5" w14:textId="22A8DF37" w:rsidR="00A044B5" w:rsidRDefault="003A49E0" w:rsidP="00401B8F">
      <w:pPr>
        <w:spacing w:line="240" w:lineRule="auto"/>
      </w:pPr>
      <w:r>
        <w:t>Through this guide, we hope to provide clear information about our site’s intended look, feel, navigability, and accessibility</w:t>
      </w:r>
      <w:r w:rsidR="00A044B5">
        <w:t>.</w:t>
      </w:r>
      <w:r>
        <w:t xml:space="preserve"> We hope you find it helpful</w:t>
      </w:r>
      <w:r w:rsidR="00AD4633">
        <w:t>.</w:t>
      </w:r>
    </w:p>
    <w:p w14:paraId="56A35F33" w14:textId="378C8F4B" w:rsidR="00917C24" w:rsidRDefault="003A49E0" w:rsidP="00917C24">
      <w:pPr>
        <w:pStyle w:val="Heading2"/>
      </w:pPr>
      <w:bookmarkStart w:id="0" w:name="_Style_and_Mechanics"/>
      <w:bookmarkEnd w:id="0"/>
      <w:r>
        <w:t>Style and Mechanics Basics</w:t>
      </w:r>
    </w:p>
    <w:p w14:paraId="0CCE3829" w14:textId="38299E85" w:rsidR="003A49E0" w:rsidRDefault="003A49E0" w:rsidP="00917C24">
      <w:pPr>
        <w:spacing w:line="240" w:lineRule="auto"/>
        <w:rPr>
          <w:rFonts w:ascii="Calibri" w:hAnsi="Calibri" w:cs="Calibri"/>
        </w:rPr>
      </w:pPr>
      <w:r>
        <w:rPr>
          <w:rFonts w:ascii="Calibri" w:hAnsi="Calibri" w:cs="Calibri"/>
        </w:rPr>
        <w:t xml:space="preserve">For any matters of style not explicitly covered by this guide, the WAC Clearinghouse depends on APA style, available at </w:t>
      </w:r>
      <w:hyperlink r:id="rId9" w:history="1">
        <w:r w:rsidRPr="00D41643">
          <w:rPr>
            <w:rStyle w:val="Hyperlink"/>
            <w:rFonts w:ascii="Calibri" w:hAnsi="Calibri" w:cs="Calibri"/>
          </w:rPr>
          <w:t>https://apastyle.apa.org/</w:t>
        </w:r>
      </w:hyperlink>
      <w:r>
        <w:rPr>
          <w:rFonts w:ascii="Calibri" w:hAnsi="Calibri" w:cs="Calibri"/>
        </w:rPr>
        <w:t xml:space="preserve">. </w:t>
      </w:r>
    </w:p>
    <w:p w14:paraId="2FB31DBF" w14:textId="06E25D51" w:rsidR="003A49E0" w:rsidRPr="00BC7919" w:rsidRDefault="003A49E0" w:rsidP="00917C24">
      <w:pPr>
        <w:spacing w:line="240" w:lineRule="auto"/>
        <w:rPr>
          <w:rFonts w:ascii="Calibri" w:hAnsi="Calibri" w:cs="Calibri"/>
        </w:rPr>
      </w:pPr>
      <w:r>
        <w:rPr>
          <w:rFonts w:ascii="Calibri" w:hAnsi="Calibri" w:cs="Calibri"/>
        </w:rPr>
        <w:t xml:space="preserve">For any matters of spelling and mechanics not explicitly covered by this guide, the WAC Clearinghouse depends on </w:t>
      </w:r>
      <w:r w:rsidR="00BC7919">
        <w:rPr>
          <w:rFonts w:ascii="Calibri" w:hAnsi="Calibri" w:cs="Calibri"/>
        </w:rPr>
        <w:t xml:space="preserve">the </w:t>
      </w:r>
      <w:r w:rsidR="00BC7919">
        <w:rPr>
          <w:rFonts w:ascii="Calibri" w:hAnsi="Calibri" w:cs="Calibri"/>
          <w:i/>
        </w:rPr>
        <w:t>Merriam-Webster Unabridged Dictionary</w:t>
      </w:r>
      <w:r w:rsidR="00BC7919">
        <w:rPr>
          <w:rFonts w:ascii="Calibri" w:hAnsi="Calibri" w:cs="Calibri"/>
        </w:rPr>
        <w:t xml:space="preserve">, available at </w:t>
      </w:r>
      <w:hyperlink r:id="rId10" w:history="1">
        <w:r w:rsidR="00BC7919" w:rsidRPr="00D41643">
          <w:rPr>
            <w:rStyle w:val="Hyperlink"/>
            <w:rFonts w:ascii="Calibri" w:hAnsi="Calibri" w:cs="Calibri"/>
          </w:rPr>
          <w:t>https://unabridged.merriam-webster.com/</w:t>
        </w:r>
      </w:hyperlink>
      <w:r w:rsidR="00BC7919">
        <w:rPr>
          <w:rFonts w:ascii="Calibri" w:hAnsi="Calibri" w:cs="Calibri"/>
        </w:rPr>
        <w:t xml:space="preserve">. Those without a subscription can find similar information on the </w:t>
      </w:r>
      <w:r w:rsidR="00BC7919">
        <w:rPr>
          <w:rFonts w:ascii="Calibri" w:hAnsi="Calibri" w:cs="Calibri"/>
          <w:i/>
        </w:rPr>
        <w:t xml:space="preserve">Merriam-Webster.com </w:t>
      </w:r>
      <w:r w:rsidR="00441BF1">
        <w:rPr>
          <w:rFonts w:ascii="Calibri" w:hAnsi="Calibri" w:cs="Calibri"/>
        </w:rPr>
        <w:t xml:space="preserve">open </w:t>
      </w:r>
      <w:r w:rsidR="00BC7919">
        <w:rPr>
          <w:rFonts w:ascii="Calibri" w:hAnsi="Calibri" w:cs="Calibri"/>
        </w:rPr>
        <w:t xml:space="preserve">access dictionary at </w:t>
      </w:r>
      <w:hyperlink r:id="rId11" w:history="1">
        <w:r w:rsidR="00BC7919" w:rsidRPr="00D41643">
          <w:rPr>
            <w:rStyle w:val="Hyperlink"/>
            <w:rFonts w:ascii="Calibri" w:hAnsi="Calibri" w:cs="Calibri"/>
          </w:rPr>
          <w:t>https://www.merriam-webster.com/</w:t>
        </w:r>
      </w:hyperlink>
      <w:r w:rsidR="00BC7919">
        <w:rPr>
          <w:rFonts w:ascii="Calibri" w:hAnsi="Calibri" w:cs="Calibri"/>
        </w:rPr>
        <w:t xml:space="preserve">. </w:t>
      </w:r>
    </w:p>
    <w:p w14:paraId="6D7A1FCF" w14:textId="77777777" w:rsidR="00183994" w:rsidRDefault="00183994" w:rsidP="00183994">
      <w:pPr>
        <w:pStyle w:val="Heading2"/>
      </w:pPr>
      <w:bookmarkStart w:id="1" w:name="_Using_MASA"/>
      <w:bookmarkEnd w:id="1"/>
      <w:r>
        <w:t>Using MASA</w:t>
      </w:r>
    </w:p>
    <w:p w14:paraId="3371312A" w14:textId="0C28A155" w:rsidR="00ED4FEE" w:rsidRDefault="00ED4FEE" w:rsidP="00183994">
      <w:r w:rsidRPr="00ED4FEE">
        <w:t xml:space="preserve">We publish our website using the MASA CMS </w:t>
      </w:r>
      <w:r>
        <w:t>platform</w:t>
      </w:r>
      <w:r w:rsidRPr="00ED4FEE">
        <w:t xml:space="preserve">. </w:t>
      </w:r>
      <w:r w:rsidR="00A171BF">
        <w:t>MASA is an open source platform</w:t>
      </w:r>
      <w:r w:rsidR="004017AC">
        <w:t xml:space="preserve">, and as </w:t>
      </w:r>
      <w:r w:rsidR="00A171BF">
        <w:t xml:space="preserve">an open access publisher we are pleased to use an open source </w:t>
      </w:r>
      <w:r w:rsidR="004017AC">
        <w:t xml:space="preserve">CMS </w:t>
      </w:r>
      <w:r w:rsidR="00A171BF">
        <w:t>platform.</w:t>
      </w:r>
    </w:p>
    <w:p w14:paraId="0AE0484C" w14:textId="2D3AB321" w:rsidR="004017AC" w:rsidRDefault="004017AC" w:rsidP="00183994">
      <w:r>
        <w:t xml:space="preserve">Upon request, we will grant members of the WAC Clearinghouse community </w:t>
      </w:r>
      <w:r w:rsidR="004A2A1D">
        <w:t>editing privileges on the website</w:t>
      </w:r>
      <w:r>
        <w:t xml:space="preserve">. </w:t>
      </w:r>
      <w:r w:rsidR="004A2A1D">
        <w:t>To obtain</w:t>
      </w:r>
      <w:r>
        <w:t xml:space="preserve"> </w:t>
      </w:r>
      <w:r w:rsidR="004A2A1D">
        <w:t>an account that allows editing</w:t>
      </w:r>
      <w:r>
        <w:t xml:space="preserve">, please contact one of the associate publishers for design and production or the publisher for a username and password. Contact information is available at </w:t>
      </w:r>
      <w:hyperlink r:id="rId12" w:history="1">
        <w:r w:rsidRPr="00571019">
          <w:rPr>
            <w:rStyle w:val="Hyperlink"/>
          </w:rPr>
          <w:t>https://wac.colostate.edu/about/editorial-team/</w:t>
        </w:r>
      </w:hyperlink>
      <w:r>
        <w:t xml:space="preserve">. </w:t>
      </w:r>
    </w:p>
    <w:p w14:paraId="5AB54152" w14:textId="18916379" w:rsidR="004017AC" w:rsidRDefault="004017AC" w:rsidP="00183994">
      <w:r>
        <w:t>When editing the site, please refrain from making any changes to the page layout. Feel free, though, to use the front-end toolbar to edit and publish content. Details about doing so can be found at the following pages:</w:t>
      </w:r>
    </w:p>
    <w:p w14:paraId="0952E594" w14:textId="71280063" w:rsidR="00A171BF" w:rsidRDefault="004017AC" w:rsidP="004017AC">
      <w:pPr>
        <w:pStyle w:val="ListParagraph"/>
        <w:numPr>
          <w:ilvl w:val="0"/>
          <w:numId w:val="21"/>
        </w:numPr>
      </w:pPr>
      <w:r>
        <w:t xml:space="preserve">Front-end toolbar: </w:t>
      </w:r>
      <w:hyperlink r:id="rId13" w:history="1">
        <w:r w:rsidRPr="00571019">
          <w:rPr>
            <w:rStyle w:val="Hyperlink"/>
          </w:rPr>
          <w:t>https://docs.masacms.com/getting-started/basic-concepts/front-end-toolbar/</w:t>
        </w:r>
      </w:hyperlink>
      <w:r w:rsidR="00A171BF">
        <w:t xml:space="preserve">. </w:t>
      </w:r>
    </w:p>
    <w:p w14:paraId="028E9CB7" w14:textId="04E8CB2E" w:rsidR="004017AC" w:rsidRDefault="004017AC" w:rsidP="004017AC">
      <w:pPr>
        <w:pStyle w:val="ListParagraph"/>
        <w:numPr>
          <w:ilvl w:val="0"/>
          <w:numId w:val="21"/>
        </w:numPr>
      </w:pPr>
      <w:r>
        <w:t xml:space="preserve">Editing content and publishing via inline edit: </w:t>
      </w:r>
      <w:hyperlink r:id="rId14" w:history="1">
        <w:r w:rsidRPr="00571019">
          <w:rPr>
            <w:rStyle w:val="Hyperlink"/>
          </w:rPr>
          <w:t>https://docs.masacms.com/getting-started/basic-concepts/editing-content-publishing/</w:t>
        </w:r>
      </w:hyperlink>
      <w:r>
        <w:t xml:space="preserve">. </w:t>
      </w:r>
    </w:p>
    <w:p w14:paraId="609A4AF6" w14:textId="496EEE9E" w:rsidR="004017AC" w:rsidRPr="00AE15DC" w:rsidRDefault="004017AC" w:rsidP="004017AC">
      <w:pPr>
        <w:pStyle w:val="ListParagraph"/>
        <w:numPr>
          <w:ilvl w:val="0"/>
          <w:numId w:val="21"/>
        </w:numPr>
        <w:rPr>
          <w:rStyle w:val="Hyperlink"/>
          <w:color w:val="auto"/>
          <w:u w:val="none"/>
        </w:rPr>
      </w:pPr>
      <w:r>
        <w:lastRenderedPageBreak/>
        <w:t xml:space="preserve">Editing content and publishing via full edit: </w:t>
      </w:r>
      <w:hyperlink r:id="rId15" w:history="1">
        <w:r w:rsidRPr="00571019">
          <w:rPr>
            <w:rStyle w:val="Hyperlink"/>
          </w:rPr>
          <w:t>https://docs.masacms.com/content/adding-content/via-administrator/</w:t>
        </w:r>
      </w:hyperlink>
      <w:r>
        <w:t xml:space="preserve">. </w:t>
      </w:r>
    </w:p>
    <w:p w14:paraId="7E3FC35F" w14:textId="77777777" w:rsidR="00AE15DC" w:rsidRPr="00AE15DC" w:rsidRDefault="00AE15DC" w:rsidP="00AE15DC"/>
    <w:p w14:paraId="2E470D4D" w14:textId="77777777" w:rsidR="00AE15DC" w:rsidRPr="00AE15DC" w:rsidRDefault="00AE15DC" w:rsidP="00AE15DC">
      <w:pPr>
        <w:ind w:firstLine="720"/>
      </w:pPr>
    </w:p>
    <w:p w14:paraId="4A345534" w14:textId="7ADA78CA" w:rsidR="002C0307" w:rsidRDefault="002C0307" w:rsidP="0044402F">
      <w:pPr>
        <w:pStyle w:val="Heading2"/>
      </w:pPr>
      <w:r>
        <w:t>Language</w:t>
      </w:r>
    </w:p>
    <w:p w14:paraId="4C355555" w14:textId="7B25FDD4" w:rsidR="00183994" w:rsidRDefault="00183994" w:rsidP="00183994">
      <w:pPr>
        <w:pStyle w:val="Heading3"/>
      </w:pPr>
      <w:r>
        <w:t>Varieties of English and Other Languages</w:t>
      </w:r>
    </w:p>
    <w:p w14:paraId="06C28EE0" w14:textId="3D412825" w:rsidR="005C4EA8" w:rsidRDefault="00C718C6" w:rsidP="00C718C6">
      <w:r>
        <w:t>In general, as a website based in the United States, we use American English</w:t>
      </w:r>
      <w:r w:rsidR="005C4EA8">
        <w:t xml:space="preserve"> as our default language</w:t>
      </w:r>
      <w:r>
        <w:t xml:space="preserve">. </w:t>
      </w:r>
    </w:p>
    <w:p w14:paraId="1155461F" w14:textId="3A5D8553" w:rsidR="00C718C6" w:rsidRPr="00C718C6" w:rsidRDefault="005C4EA8" w:rsidP="00C718C6">
      <w:r>
        <w:t>So</w:t>
      </w:r>
      <w:r w:rsidR="00441BF1">
        <w:t xml:space="preserve">me areas of our website contain information in languages other than English. In those instances, </w:t>
      </w:r>
      <w:r>
        <w:t xml:space="preserve">questions about spelling, punctuation, usage, etc., are resolved through consultation with native speakers of the languages being used, often, though not always, native speakers who </w:t>
      </w:r>
      <w:proofErr w:type="gramStart"/>
      <w:r>
        <w:t>are members of our editorial board</w:t>
      </w:r>
      <w:proofErr w:type="gramEnd"/>
      <w:r>
        <w:t>.</w:t>
      </w:r>
    </w:p>
    <w:p w14:paraId="52BB69E6" w14:textId="4223AE50" w:rsidR="002C0307" w:rsidRDefault="00EE2A46" w:rsidP="00183994">
      <w:pPr>
        <w:pStyle w:val="Heading3"/>
      </w:pPr>
      <w:r>
        <w:t xml:space="preserve">Language </w:t>
      </w:r>
      <w:r w:rsidR="00183994">
        <w:t>Free of Bias and Stereotypes</w:t>
      </w:r>
    </w:p>
    <w:p w14:paraId="4A3CD82E" w14:textId="40526F37" w:rsidR="00EE2A46" w:rsidRDefault="00441BF1" w:rsidP="00EE2A46">
      <w:r>
        <w:t>Please follow commonly a</w:t>
      </w:r>
      <w:r w:rsidR="003001F9">
        <w:t xml:space="preserve">ccepted </w:t>
      </w:r>
      <w:r w:rsidR="00193B7E">
        <w:t>practices</w:t>
      </w:r>
      <w:r w:rsidR="003001F9">
        <w:t xml:space="preserve"> for nonbiased</w:t>
      </w:r>
      <w:r>
        <w:t xml:space="preserve"> use of language, which</w:t>
      </w:r>
      <w:r w:rsidR="00193B7E">
        <w:t xml:space="preserve"> apply to </w:t>
      </w:r>
      <w:r w:rsidR="00EE2A46">
        <w:t xml:space="preserve">but are not limited to </w:t>
      </w:r>
      <w:r w:rsidR="00193B7E">
        <w:t xml:space="preserve">the </w:t>
      </w:r>
      <w:r w:rsidR="00EE2A46">
        <w:t xml:space="preserve">following: </w:t>
      </w:r>
    </w:p>
    <w:p w14:paraId="1B3E2A6A" w14:textId="77777777" w:rsidR="00EE2A46" w:rsidRDefault="00EE2A46" w:rsidP="00EE2A46">
      <w:pPr>
        <w:pStyle w:val="ListParagraph"/>
        <w:numPr>
          <w:ilvl w:val="0"/>
          <w:numId w:val="11"/>
        </w:numPr>
      </w:pPr>
      <w:r>
        <w:t>Age</w:t>
      </w:r>
    </w:p>
    <w:p w14:paraId="3AEDE5D9" w14:textId="77777777" w:rsidR="00EE2A46" w:rsidRDefault="00EE2A46" w:rsidP="00EE2A46">
      <w:pPr>
        <w:pStyle w:val="ListParagraph"/>
        <w:numPr>
          <w:ilvl w:val="0"/>
          <w:numId w:val="11"/>
        </w:numPr>
      </w:pPr>
      <w:r>
        <w:t>Disability</w:t>
      </w:r>
    </w:p>
    <w:p w14:paraId="5397784B" w14:textId="77777777" w:rsidR="00EE2A46" w:rsidRDefault="00EE2A46" w:rsidP="00EE2A46">
      <w:pPr>
        <w:pStyle w:val="ListParagraph"/>
        <w:numPr>
          <w:ilvl w:val="0"/>
          <w:numId w:val="11"/>
        </w:numPr>
      </w:pPr>
      <w:r>
        <w:t>Gender identity</w:t>
      </w:r>
    </w:p>
    <w:p w14:paraId="74EEB381" w14:textId="77777777" w:rsidR="00EE2A46" w:rsidRDefault="00EE2A46" w:rsidP="00EE2A46">
      <w:pPr>
        <w:pStyle w:val="ListParagraph"/>
        <w:numPr>
          <w:ilvl w:val="0"/>
          <w:numId w:val="11"/>
        </w:numPr>
      </w:pPr>
      <w:r>
        <w:t>Racial or ethnic groups</w:t>
      </w:r>
    </w:p>
    <w:p w14:paraId="0469490A" w14:textId="77777777" w:rsidR="00EE2A46" w:rsidRDefault="00EE2A46" w:rsidP="00EE2A46">
      <w:pPr>
        <w:pStyle w:val="ListParagraph"/>
        <w:numPr>
          <w:ilvl w:val="0"/>
          <w:numId w:val="11"/>
        </w:numPr>
      </w:pPr>
      <w:r>
        <w:t>Sexual orientation</w:t>
      </w:r>
    </w:p>
    <w:p w14:paraId="5623AAC5" w14:textId="77777777" w:rsidR="00EE2A46" w:rsidRDefault="00EE2A46" w:rsidP="00EE2A46">
      <w:pPr>
        <w:pStyle w:val="ListParagraph"/>
        <w:numPr>
          <w:ilvl w:val="0"/>
          <w:numId w:val="11"/>
        </w:numPr>
      </w:pPr>
      <w:r>
        <w:t>Socioeconomic status</w:t>
      </w:r>
    </w:p>
    <w:p w14:paraId="339C258D" w14:textId="313B9B58" w:rsidR="00441BF1" w:rsidRDefault="00EE2A46" w:rsidP="00441BF1">
      <w:r>
        <w:t xml:space="preserve">Resources addressing </w:t>
      </w:r>
      <w:r w:rsidR="00193B7E">
        <w:t>how use non-biased language</w:t>
      </w:r>
      <w:r w:rsidR="00441BF1">
        <w:t xml:space="preserve"> include the following:</w:t>
      </w:r>
    </w:p>
    <w:p w14:paraId="04AADA7F" w14:textId="77777777" w:rsidR="00441BF1" w:rsidRDefault="00441BF1" w:rsidP="00441BF1">
      <w:pPr>
        <w:pStyle w:val="ListParagraph"/>
        <w:numPr>
          <w:ilvl w:val="0"/>
          <w:numId w:val="10"/>
        </w:numPr>
      </w:pPr>
      <w:r>
        <w:t xml:space="preserve">The APA’s </w:t>
      </w:r>
      <w:r>
        <w:rPr>
          <w:i/>
        </w:rPr>
        <w:t>General Principles for Reducing Bias</w:t>
      </w:r>
      <w:r>
        <w:t xml:space="preserve">: </w:t>
      </w:r>
      <w:hyperlink r:id="rId16" w:history="1">
        <w:r w:rsidRPr="00D41643">
          <w:rPr>
            <w:rStyle w:val="Hyperlink"/>
          </w:rPr>
          <w:t>https://apastyle.apa.org/style-grammar-guidelines/bias-free-language/general-principles</w:t>
        </w:r>
      </w:hyperlink>
      <w:r>
        <w:t xml:space="preserve"> </w:t>
      </w:r>
    </w:p>
    <w:p w14:paraId="70424DA0" w14:textId="77777777" w:rsidR="00441BF1" w:rsidRDefault="00441BF1" w:rsidP="00441BF1">
      <w:pPr>
        <w:pStyle w:val="ListParagraph"/>
        <w:numPr>
          <w:ilvl w:val="0"/>
          <w:numId w:val="10"/>
        </w:numPr>
      </w:pPr>
      <w:r>
        <w:t xml:space="preserve">The APA’s </w:t>
      </w:r>
      <w:r>
        <w:rPr>
          <w:i/>
        </w:rPr>
        <w:t>Inclusive Language Guide</w:t>
      </w:r>
      <w:r>
        <w:t xml:space="preserve">: </w:t>
      </w:r>
      <w:hyperlink r:id="rId17" w:history="1">
        <w:r w:rsidRPr="00D41643">
          <w:rPr>
            <w:rStyle w:val="Hyperlink"/>
          </w:rPr>
          <w:t>https://www.apa.org/about/apa/equity-diversity-inclusion/language-guidelines</w:t>
        </w:r>
      </w:hyperlink>
      <w:r>
        <w:t xml:space="preserve"> </w:t>
      </w:r>
    </w:p>
    <w:p w14:paraId="36158E6F" w14:textId="134DDD14" w:rsidR="003001F9" w:rsidRDefault="003001F9" w:rsidP="00CF1180">
      <w:pPr>
        <w:pStyle w:val="ListParagraph"/>
        <w:numPr>
          <w:ilvl w:val="0"/>
          <w:numId w:val="10"/>
        </w:numPr>
      </w:pPr>
      <w:r>
        <w:t xml:space="preserve">The National Council of Teachers of English’s (NCTE’s) </w:t>
      </w:r>
      <w:r w:rsidRPr="003001F9">
        <w:rPr>
          <w:i/>
          <w:iCs/>
        </w:rPr>
        <w:t>Statement on Gender and Language</w:t>
      </w:r>
      <w:r w:rsidR="00EE2A46">
        <w:rPr>
          <w:iCs/>
        </w:rPr>
        <w:t>:</w:t>
      </w:r>
      <w:r w:rsidRPr="003001F9">
        <w:rPr>
          <w:i/>
          <w:iCs/>
        </w:rPr>
        <w:t xml:space="preserve"> </w:t>
      </w:r>
      <w:hyperlink r:id="rId18" w:history="1">
        <w:r w:rsidRPr="003001F9">
          <w:rPr>
            <w:rStyle w:val="Hyperlink"/>
            <w:szCs w:val="24"/>
          </w:rPr>
          <w:t>https://ncte.org/statement/genderfairuseoflang/</w:t>
        </w:r>
      </w:hyperlink>
    </w:p>
    <w:p w14:paraId="27C1CFDC" w14:textId="77777777" w:rsidR="00193B7E" w:rsidRDefault="00193B7E" w:rsidP="00193B7E">
      <w:pPr>
        <w:pStyle w:val="ListParagraph"/>
        <w:numPr>
          <w:ilvl w:val="0"/>
          <w:numId w:val="10"/>
        </w:numPr>
      </w:pPr>
      <w:r>
        <w:t xml:space="preserve">The United Nations’ </w:t>
      </w:r>
      <w:r>
        <w:rPr>
          <w:i/>
        </w:rPr>
        <w:t>Guidelines for Gender-Inclusive Language in English</w:t>
      </w:r>
      <w:r>
        <w:t xml:space="preserve">: </w:t>
      </w:r>
      <w:hyperlink r:id="rId19" w:history="1">
        <w:r w:rsidRPr="00D41643">
          <w:rPr>
            <w:rStyle w:val="Hyperlink"/>
          </w:rPr>
          <w:t>https://www.un.org/en/gender-inclusive-language/guidelines.shtml</w:t>
        </w:r>
      </w:hyperlink>
      <w:r>
        <w:t xml:space="preserve"> </w:t>
      </w:r>
    </w:p>
    <w:p w14:paraId="0D3717B3" w14:textId="4F62EDDA" w:rsidR="003001F9" w:rsidRDefault="003001F9" w:rsidP="00EE2A46">
      <w:pPr>
        <w:pStyle w:val="ListParagraph"/>
        <w:numPr>
          <w:ilvl w:val="0"/>
          <w:numId w:val="10"/>
        </w:numPr>
      </w:pPr>
      <w:r>
        <w:t xml:space="preserve">Transformation Journeys </w:t>
      </w:r>
      <w:proofErr w:type="spellStart"/>
      <w:r>
        <w:t>Worldwide</w:t>
      </w:r>
      <w:r w:rsidR="00EE2A46">
        <w:t>’s</w:t>
      </w:r>
      <w:proofErr w:type="spellEnd"/>
      <w:r w:rsidR="00EE2A46">
        <w:t xml:space="preserve"> </w:t>
      </w:r>
      <w:r w:rsidR="00EE2A46">
        <w:rPr>
          <w:i/>
        </w:rPr>
        <w:t>Transgender Terms, Definitions and Proper Usage</w:t>
      </w:r>
      <w:r>
        <w:t xml:space="preserve">: </w:t>
      </w:r>
      <w:hyperlink r:id="rId20" w:history="1">
        <w:r w:rsidR="00EE2A46" w:rsidRPr="00D41643">
          <w:rPr>
            <w:rStyle w:val="Hyperlink"/>
          </w:rPr>
          <w:t>https://www.transformationjourneysww.com/copy-of-resources/</w:t>
        </w:r>
      </w:hyperlink>
      <w:r w:rsidRPr="003001F9">
        <w:rPr>
          <w:color w:val="0000FF"/>
          <w:sz w:val="22"/>
        </w:rPr>
        <w:t xml:space="preserve"> </w:t>
      </w:r>
      <w:r>
        <w:t xml:space="preserve"> </w:t>
      </w:r>
    </w:p>
    <w:p w14:paraId="49C8AF64" w14:textId="7044CB0C" w:rsidR="00EE2A46" w:rsidRDefault="00EE2A46" w:rsidP="00EE2A46">
      <w:pPr>
        <w:pStyle w:val="ListParagraph"/>
        <w:numPr>
          <w:ilvl w:val="0"/>
          <w:numId w:val="10"/>
        </w:numPr>
      </w:pPr>
      <w:r>
        <w:t xml:space="preserve">TSER Trans Student Educational Resources’ </w:t>
      </w:r>
      <w:r>
        <w:rPr>
          <w:i/>
        </w:rPr>
        <w:t>Definitions</w:t>
      </w:r>
      <w:r>
        <w:t xml:space="preserve">: </w:t>
      </w:r>
      <w:hyperlink r:id="rId21" w:history="1">
        <w:r w:rsidRPr="00D41643">
          <w:rPr>
            <w:rStyle w:val="Hyperlink"/>
          </w:rPr>
          <w:t>https://transstudent.org/definitions/</w:t>
        </w:r>
      </w:hyperlink>
    </w:p>
    <w:p w14:paraId="7D17234D" w14:textId="442107BD" w:rsidR="00183994" w:rsidRDefault="00183994" w:rsidP="00DD4B5E">
      <w:pPr>
        <w:pStyle w:val="Heading2"/>
      </w:pPr>
      <w:bookmarkStart w:id="2" w:name="_Headings_and_Subheadings"/>
      <w:bookmarkStart w:id="3" w:name="_Capitalization"/>
      <w:bookmarkEnd w:id="2"/>
      <w:bookmarkEnd w:id="3"/>
      <w:r>
        <w:lastRenderedPageBreak/>
        <w:t>Capitalization</w:t>
      </w:r>
    </w:p>
    <w:p w14:paraId="7DDA8B5A" w14:textId="55DC31BD" w:rsidR="00183994" w:rsidRDefault="00183994" w:rsidP="00183994">
      <w:r>
        <w:t xml:space="preserve">Except for </w:t>
      </w:r>
      <w:r w:rsidRPr="00632C34">
        <w:t>headings</w:t>
      </w:r>
      <w:r w:rsidR="00193B7E" w:rsidRPr="00632C34">
        <w:t xml:space="preserve"> and subheadings</w:t>
      </w:r>
      <w:r>
        <w:t xml:space="preserve">, which use title case capitalization, we </w:t>
      </w:r>
      <w:r w:rsidR="00193B7E">
        <w:t>aim for minimal use of capitalization. Thus, please observe the following:</w:t>
      </w:r>
    </w:p>
    <w:p w14:paraId="5C771219" w14:textId="7636AC00" w:rsidR="00193B7E" w:rsidRDefault="00193B7E" w:rsidP="00193B7E">
      <w:pPr>
        <w:pStyle w:val="ListParagraph"/>
        <w:numPr>
          <w:ilvl w:val="0"/>
          <w:numId w:val="16"/>
        </w:numPr>
      </w:pPr>
      <w:r>
        <w:t>Field names, such as “rhetoric and composition,” “writing studies,” and the like, should be in lower case.</w:t>
      </w:r>
      <w:r w:rsidR="009D438E">
        <w:t xml:space="preserve"> Exceptions are </w:t>
      </w:r>
      <w:r>
        <w:t>fields that use proper nouns for their names, such as “English,” “French,” or “Spanish.”</w:t>
      </w:r>
    </w:p>
    <w:p w14:paraId="2BBC4A4E" w14:textId="2A0C7CFA" w:rsidR="00193B7E" w:rsidRDefault="00193B7E" w:rsidP="00193B7E">
      <w:pPr>
        <w:pStyle w:val="ListParagraph"/>
        <w:numPr>
          <w:ilvl w:val="0"/>
          <w:numId w:val="16"/>
        </w:numPr>
      </w:pPr>
      <w:r>
        <w:t>Names of institution-specific bodies, such as departments, programs, committees, etc., should be in lower case (e.g., use “university library” instead of “University Library”).</w:t>
      </w:r>
    </w:p>
    <w:p w14:paraId="04E3965F" w14:textId="09478979" w:rsidR="00193B7E" w:rsidRPr="00183994" w:rsidRDefault="00193B7E" w:rsidP="00193B7E">
      <w:pPr>
        <w:pStyle w:val="ListParagraph"/>
        <w:numPr>
          <w:ilvl w:val="0"/>
          <w:numId w:val="16"/>
        </w:numPr>
      </w:pPr>
      <w:r>
        <w:t>Titles should be in lower case unless used as part of the person’s proper name (e.g., “</w:t>
      </w:r>
      <w:r w:rsidR="00FF1C05">
        <w:t>I spoke to the provost</w:t>
      </w:r>
      <w:r>
        <w:t>” but “</w:t>
      </w:r>
      <w:r w:rsidR="00FF1C05">
        <w:t>Provost</w:t>
      </w:r>
      <w:r>
        <w:t xml:space="preserve"> </w:t>
      </w:r>
      <w:r w:rsidR="009D438E">
        <w:t>Esmeralda Hernandez announced…”).</w:t>
      </w:r>
    </w:p>
    <w:p w14:paraId="420A92F2" w14:textId="234AEF4A" w:rsidR="00DD4B5E" w:rsidRDefault="00DD4B5E" w:rsidP="00DD4B5E">
      <w:pPr>
        <w:pStyle w:val="Heading2"/>
      </w:pPr>
      <w:r>
        <w:t>Punctuation</w:t>
      </w:r>
    </w:p>
    <w:p w14:paraId="3428FBA6" w14:textId="19D46697" w:rsidR="00DD4B5E" w:rsidRDefault="00DD4B5E" w:rsidP="00DD4B5E">
      <w:pPr>
        <w:pStyle w:val="Heading3"/>
      </w:pPr>
      <w:r>
        <w:t>Hyphens</w:t>
      </w:r>
    </w:p>
    <w:p w14:paraId="2A717D41" w14:textId="5B18B0A8" w:rsidR="009D438E" w:rsidRDefault="009D438E" w:rsidP="009D438E">
      <w:r>
        <w:t>In general, use hyphens to create compound modifiers when doing so improves clarity (e.g., “large-animal veterinarian,” in which the veterinarian tends to large animals, vs. “large animal veterinarian,”</w:t>
      </w:r>
      <w:r w:rsidR="00FF1C05">
        <w:t xml:space="preserve"> in which the veterinarian who</w:t>
      </w:r>
      <w:r>
        <w:t xml:space="preserve"> tends to animals is large).  </w:t>
      </w:r>
    </w:p>
    <w:p w14:paraId="71984F03" w14:textId="486F387B" w:rsidR="009D438E" w:rsidRPr="009D438E" w:rsidRDefault="009D438E" w:rsidP="009D438E">
      <w:r>
        <w:t>Hyphens are not used with –</w:t>
      </w:r>
      <w:proofErr w:type="spellStart"/>
      <w:r>
        <w:t>ly</w:t>
      </w:r>
      <w:proofErr w:type="spellEnd"/>
      <w:r>
        <w:t xml:space="preserve"> adverbs (e.g., use “wildly inaccurate” rather than “wildly-inaccurate”).</w:t>
      </w:r>
    </w:p>
    <w:p w14:paraId="767A91BF" w14:textId="5A94926D" w:rsidR="00DD4B5E" w:rsidRDefault="00DD4B5E" w:rsidP="00DD4B5E">
      <w:pPr>
        <w:pStyle w:val="Heading3"/>
      </w:pPr>
      <w:r>
        <w:t>Apostrophes</w:t>
      </w:r>
    </w:p>
    <w:p w14:paraId="5EE464C1" w14:textId="3834C27A" w:rsidR="00D2497B" w:rsidRDefault="00D2497B" w:rsidP="00D2497B">
      <w:r>
        <w:t xml:space="preserve">When a noun ends with an s, use only the apostrophe (e.g., Jess’ instead of Jess’s). This applies to both common and proper nouns. </w:t>
      </w:r>
    </w:p>
    <w:p w14:paraId="10C24B1F" w14:textId="0881CAA5" w:rsidR="00DD4B5E" w:rsidRDefault="00DD4B5E" w:rsidP="00DD4B5E">
      <w:pPr>
        <w:pStyle w:val="Heading3"/>
      </w:pPr>
      <w:r>
        <w:t>Commas</w:t>
      </w:r>
    </w:p>
    <w:p w14:paraId="03B57E94" w14:textId="607026A5" w:rsidR="00D2497B" w:rsidRDefault="00D2497B" w:rsidP="00D2497B">
      <w:r>
        <w:t>Please use the serial comma (sometimes called the Oxford or Harvard comma), which is placed after the next-to-last element of a series of three or more items (e.g., “</w:t>
      </w:r>
      <w:r w:rsidR="00FF1C05">
        <w:t>P</w:t>
      </w:r>
      <w:r>
        <w:t>encil</w:t>
      </w:r>
      <w:r w:rsidR="00FF1C05">
        <w:t>s</w:t>
      </w:r>
      <w:r>
        <w:t>, pen</w:t>
      </w:r>
      <w:r w:rsidR="00FF1C05">
        <w:t>s</w:t>
      </w:r>
      <w:r>
        <w:t>, and keyboard</w:t>
      </w:r>
      <w:r w:rsidR="00FF1C05">
        <w:t>s</w:t>
      </w:r>
      <w:r>
        <w:t xml:space="preserve"> are all effective writing tools.”)</w:t>
      </w:r>
    </w:p>
    <w:p w14:paraId="1634F403" w14:textId="32C80FEF" w:rsidR="00DD4B5E" w:rsidRDefault="00DD4B5E" w:rsidP="00DD4B5E">
      <w:pPr>
        <w:pStyle w:val="Heading3"/>
      </w:pPr>
      <w:r>
        <w:t>Dashes</w:t>
      </w:r>
    </w:p>
    <w:p w14:paraId="7358B131" w14:textId="30A86AA0" w:rsidR="00D2497B" w:rsidRPr="00D2497B" w:rsidRDefault="00D2497B" w:rsidP="00D2497B">
      <w:r>
        <w:t>Two types of dashes are commonly used:</w:t>
      </w:r>
    </w:p>
    <w:p w14:paraId="64F6B905" w14:textId="67A164AD" w:rsidR="00D2497B" w:rsidRDefault="00D2497B" w:rsidP="00D2497B">
      <w:pPr>
        <w:pStyle w:val="ListParagraph"/>
        <w:numPr>
          <w:ilvl w:val="0"/>
          <w:numId w:val="17"/>
        </w:numPr>
      </w:pPr>
      <w:r>
        <w:t xml:space="preserve">Use </w:t>
      </w:r>
      <w:proofErr w:type="spellStart"/>
      <w:r>
        <w:t>em</w:t>
      </w:r>
      <w:proofErr w:type="spellEnd"/>
      <w:r>
        <w:t xml:space="preserve"> dashes to separate asides (e.g., “More specific information—including how to use a dash—can be found at…”)</w:t>
      </w:r>
    </w:p>
    <w:p w14:paraId="0427B2D4" w14:textId="6183684C" w:rsidR="00D2497B" w:rsidRDefault="00D2497B" w:rsidP="00D2497B">
      <w:pPr>
        <w:pStyle w:val="ListParagraph"/>
        <w:numPr>
          <w:ilvl w:val="0"/>
          <w:numId w:val="17"/>
        </w:numPr>
      </w:pPr>
      <w:r>
        <w:t xml:space="preserve">Use </w:t>
      </w:r>
      <w:proofErr w:type="spellStart"/>
      <w:r>
        <w:t>en</w:t>
      </w:r>
      <w:proofErr w:type="spellEnd"/>
      <w:r>
        <w:t xml:space="preserve"> dashes to separate page numbers, dates, or the like (e.g., “pp. 321–340” or “2020–2021”)</w:t>
      </w:r>
    </w:p>
    <w:p w14:paraId="04119D31" w14:textId="30606533" w:rsidR="00DD4B5E" w:rsidRDefault="00DD4B5E" w:rsidP="00DD4B5E">
      <w:pPr>
        <w:pStyle w:val="Heading2"/>
      </w:pPr>
      <w:r>
        <w:lastRenderedPageBreak/>
        <w:t>Numbers</w:t>
      </w:r>
      <w:r w:rsidR="00183994">
        <w:t xml:space="preserve"> and Dates</w:t>
      </w:r>
    </w:p>
    <w:p w14:paraId="50E74856" w14:textId="6E4B29F4" w:rsidR="00D2497B" w:rsidRDefault="00D2497B" w:rsidP="00D2497B">
      <w:r>
        <w:t xml:space="preserve">We follow some practices that differ from </w:t>
      </w:r>
      <w:r w:rsidR="00FF1C05">
        <w:t>commonly used style manuals</w:t>
      </w:r>
      <w:r>
        <w:t xml:space="preserve"> when it comes to numbers and dates. Please note the following:</w:t>
      </w:r>
    </w:p>
    <w:p w14:paraId="61CE0C26" w14:textId="2652EE9B" w:rsidR="00D2497B" w:rsidRDefault="00D2497B" w:rsidP="00D2497B">
      <w:pPr>
        <w:pStyle w:val="ListParagraph"/>
        <w:numPr>
          <w:ilvl w:val="0"/>
          <w:numId w:val="18"/>
        </w:numPr>
      </w:pPr>
      <w:r>
        <w:t>Use words to start a sentence (e.g., “Ten people stood up…” rather than “10 people stood up…”)</w:t>
      </w:r>
    </w:p>
    <w:p w14:paraId="7AFDAD14" w14:textId="51EEF365" w:rsidR="00D2497B" w:rsidRPr="00D2497B" w:rsidRDefault="00D2497B" w:rsidP="00D2497B">
      <w:pPr>
        <w:pStyle w:val="ListParagraph"/>
        <w:numPr>
          <w:ilvl w:val="0"/>
          <w:numId w:val="18"/>
        </w:numPr>
      </w:pPr>
      <w:r>
        <w:t>Use words for numbers smaller than 11, unless you are presenting a series of numbers in which some of the numbers are smaller than 11 and some are larger; in that case, use all numbers (e.g., use “2, 15, and 48 students” rather than “two, 15, and 48 students”)</w:t>
      </w:r>
    </w:p>
    <w:p w14:paraId="3A68A1BC" w14:textId="30B6DEA6" w:rsidR="00DD4B5E" w:rsidRDefault="00DD4B5E" w:rsidP="00DD4B5E">
      <w:pPr>
        <w:pStyle w:val="Heading2"/>
      </w:pPr>
      <w:r>
        <w:t>Symbols</w:t>
      </w:r>
    </w:p>
    <w:p w14:paraId="3385D629" w14:textId="6A2A64DA" w:rsidR="00D2497B" w:rsidRDefault="00FF1C05" w:rsidP="00DD4B5E">
      <w:r>
        <w:t>Use the “%” symbol in tables or when percentages are presented in parentheses (e.g., “A large percentage (85%) of our readers expressed…”). Otherwise, use the word “percent” in body text (e.g., “Over 70 percent of all respondents…”).</w:t>
      </w:r>
    </w:p>
    <w:p w14:paraId="7F197DBE" w14:textId="4C3CC7B4" w:rsidR="00545182" w:rsidRDefault="00545182" w:rsidP="00545182">
      <w:pPr>
        <w:pStyle w:val="Heading2"/>
      </w:pPr>
      <w:r>
        <w:t>Common Spelling, Capitalization, Punctuation, and Terminology Corrections</w:t>
      </w:r>
    </w:p>
    <w:p w14:paraId="0FF9F03E" w14:textId="1E2DFADD" w:rsidR="00545182" w:rsidRDefault="00545182" w:rsidP="00545182">
      <w:r>
        <w:t xml:space="preserve">Most questions about spelling, capitalization, punctuation, and terminology can be resolved by referring to the resources listed in the </w:t>
      </w:r>
      <w:r w:rsidRPr="00632C34">
        <w:t>Style and Mechanics Basics</w:t>
      </w:r>
      <w:r>
        <w:t xml:space="preserve"> section. Some common corrections we make include the following:</w:t>
      </w:r>
    </w:p>
    <w:p w14:paraId="55C717B5" w14:textId="77777777" w:rsidR="00545182" w:rsidRDefault="00545182" w:rsidP="00545182">
      <w:pPr>
        <w:pStyle w:val="Heading3"/>
      </w:pPr>
      <w:r>
        <w:t>B</w:t>
      </w:r>
    </w:p>
    <w:p w14:paraId="23C999DC" w14:textId="0CB891E5" w:rsidR="00545182" w:rsidRDefault="00545182" w:rsidP="00545182">
      <w:pPr>
        <w:pStyle w:val="ListParagraph"/>
        <w:numPr>
          <w:ilvl w:val="0"/>
          <w:numId w:val="14"/>
        </w:numPr>
      </w:pPr>
      <w:r>
        <w:t>Use “blog” when referring to an entire blog</w:t>
      </w:r>
    </w:p>
    <w:p w14:paraId="0CF42192" w14:textId="59053921" w:rsidR="00545182" w:rsidRPr="00545182" w:rsidRDefault="00545182" w:rsidP="00545182">
      <w:pPr>
        <w:pStyle w:val="ListParagraph"/>
        <w:numPr>
          <w:ilvl w:val="0"/>
          <w:numId w:val="14"/>
        </w:numPr>
      </w:pPr>
      <w:r>
        <w:t>Use “blog entry” when referring to a single entry in a blog</w:t>
      </w:r>
    </w:p>
    <w:p w14:paraId="67B15F75" w14:textId="77777777" w:rsidR="00545182" w:rsidRDefault="00545182" w:rsidP="00545182">
      <w:pPr>
        <w:pStyle w:val="Heading3"/>
      </w:pPr>
      <w:r>
        <w:t>D</w:t>
      </w:r>
    </w:p>
    <w:p w14:paraId="5376FC87" w14:textId="3E9496BC" w:rsidR="00545182" w:rsidRPr="00545182" w:rsidRDefault="00545182" w:rsidP="00545182">
      <w:pPr>
        <w:pStyle w:val="ListParagraph"/>
        <w:numPr>
          <w:ilvl w:val="0"/>
          <w:numId w:val="15"/>
        </w:numPr>
      </w:pPr>
      <w:r>
        <w:t>Use “doctoral candidate” rather than “Ph.D. candidate”</w:t>
      </w:r>
    </w:p>
    <w:p w14:paraId="1AA8033E" w14:textId="77777777" w:rsidR="00545182" w:rsidRDefault="00545182" w:rsidP="00545182">
      <w:pPr>
        <w:pStyle w:val="Heading3"/>
      </w:pPr>
      <w:r>
        <w:t>E</w:t>
      </w:r>
    </w:p>
    <w:p w14:paraId="386D83E6" w14:textId="506E4CCB" w:rsidR="00545182" w:rsidRDefault="00545182" w:rsidP="00545182">
      <w:pPr>
        <w:pStyle w:val="ListParagraph"/>
        <w:numPr>
          <w:ilvl w:val="0"/>
          <w:numId w:val="12"/>
        </w:numPr>
      </w:pPr>
      <w:r>
        <w:t>Use “</w:t>
      </w:r>
      <w:proofErr w:type="spellStart"/>
      <w:r>
        <w:t>ebook</w:t>
      </w:r>
      <w:proofErr w:type="spellEnd"/>
      <w:r>
        <w:t>” rather than “e-book”</w:t>
      </w:r>
    </w:p>
    <w:p w14:paraId="3A911F0A" w14:textId="41961915" w:rsidR="00545182" w:rsidRDefault="00545182" w:rsidP="00545182">
      <w:pPr>
        <w:pStyle w:val="ListParagraph"/>
        <w:numPr>
          <w:ilvl w:val="0"/>
          <w:numId w:val="12"/>
        </w:numPr>
      </w:pPr>
      <w:r>
        <w:t>Use “Ed.D.” rather than “EdD”</w:t>
      </w:r>
    </w:p>
    <w:p w14:paraId="7D638C18" w14:textId="75A211EB" w:rsidR="00545182" w:rsidRDefault="00545182" w:rsidP="00545182">
      <w:pPr>
        <w:pStyle w:val="ListParagraph"/>
        <w:numPr>
          <w:ilvl w:val="0"/>
          <w:numId w:val="12"/>
        </w:numPr>
      </w:pPr>
      <w:r>
        <w:t>Use “email” rather th</w:t>
      </w:r>
      <w:r w:rsidR="00632C34">
        <w:t>a</w:t>
      </w:r>
      <w:r>
        <w:t>n “e-mail”</w:t>
      </w:r>
    </w:p>
    <w:p w14:paraId="3284ED5A" w14:textId="10F4774D" w:rsidR="00545182" w:rsidRPr="00EE2A46" w:rsidRDefault="00545182" w:rsidP="00545182">
      <w:pPr>
        <w:pStyle w:val="ListParagraph"/>
        <w:numPr>
          <w:ilvl w:val="0"/>
          <w:numId w:val="12"/>
        </w:numPr>
      </w:pPr>
      <w:r>
        <w:t>Use “ePortfolio” rather than “e-Portfolio”</w:t>
      </w:r>
    </w:p>
    <w:p w14:paraId="686D0F03" w14:textId="77777777" w:rsidR="00545182" w:rsidRDefault="00545182" w:rsidP="00545182">
      <w:pPr>
        <w:pStyle w:val="Heading3"/>
      </w:pPr>
      <w:r>
        <w:t>I</w:t>
      </w:r>
    </w:p>
    <w:p w14:paraId="6514AD1F" w14:textId="4E9E4545" w:rsidR="00545182" w:rsidRPr="00545182" w:rsidRDefault="00545182" w:rsidP="00545182">
      <w:pPr>
        <w:pStyle w:val="ListParagraph"/>
        <w:numPr>
          <w:ilvl w:val="0"/>
          <w:numId w:val="12"/>
        </w:numPr>
      </w:pPr>
      <w:r>
        <w:t>Use “internet” rather than “Internet”</w:t>
      </w:r>
    </w:p>
    <w:p w14:paraId="0307853E" w14:textId="77777777" w:rsidR="00545182" w:rsidRDefault="00545182" w:rsidP="00545182">
      <w:pPr>
        <w:pStyle w:val="Heading3"/>
      </w:pPr>
      <w:r>
        <w:lastRenderedPageBreak/>
        <w:t>M</w:t>
      </w:r>
    </w:p>
    <w:p w14:paraId="528F5D89" w14:textId="182FF703" w:rsidR="00545182" w:rsidRDefault="00545182" w:rsidP="00545182">
      <w:pPr>
        <w:pStyle w:val="ListParagraph"/>
        <w:numPr>
          <w:ilvl w:val="0"/>
          <w:numId w:val="12"/>
        </w:numPr>
      </w:pPr>
      <w:r>
        <w:t xml:space="preserve">Use “Master” (upper case) when referring to a specific degree (e.g., Master of Fine Arts, Master of Rhetoric and Composition) </w:t>
      </w:r>
    </w:p>
    <w:p w14:paraId="61042B95" w14:textId="7A4CD757" w:rsidR="00545182" w:rsidRDefault="00545182" w:rsidP="00545182">
      <w:pPr>
        <w:pStyle w:val="ListParagraph"/>
        <w:numPr>
          <w:ilvl w:val="0"/>
          <w:numId w:val="12"/>
        </w:numPr>
      </w:pPr>
      <w:r>
        <w:t xml:space="preserve">Use “master’s” (lower case) when referring more generically to one degree (master’s degree) or to more than one degree (masters degrees) </w:t>
      </w:r>
    </w:p>
    <w:p w14:paraId="5470FFCA" w14:textId="77777777" w:rsidR="00545182" w:rsidRDefault="00545182" w:rsidP="00545182">
      <w:pPr>
        <w:pStyle w:val="Heading3"/>
      </w:pPr>
      <w:r>
        <w:t>P</w:t>
      </w:r>
    </w:p>
    <w:p w14:paraId="0E11D9FA" w14:textId="51D3A89F" w:rsidR="00545182" w:rsidRDefault="00545182" w:rsidP="00545182">
      <w:pPr>
        <w:pStyle w:val="ListParagraph"/>
        <w:numPr>
          <w:ilvl w:val="0"/>
          <w:numId w:val="13"/>
        </w:numPr>
      </w:pPr>
      <w:r>
        <w:t>Use “Ph.D.” rather than “PhD”</w:t>
      </w:r>
    </w:p>
    <w:p w14:paraId="1C3D9EB4" w14:textId="012A6BD2" w:rsidR="00545182" w:rsidRPr="00EE2A46" w:rsidRDefault="00545182" w:rsidP="00545182">
      <w:pPr>
        <w:pStyle w:val="ListParagraph"/>
        <w:numPr>
          <w:ilvl w:val="0"/>
          <w:numId w:val="13"/>
        </w:numPr>
      </w:pPr>
      <w:r>
        <w:t>Use “Professor” rather than “Full Professor”</w:t>
      </w:r>
    </w:p>
    <w:p w14:paraId="52BCDEFD" w14:textId="77777777" w:rsidR="00545182" w:rsidRDefault="00545182" w:rsidP="00545182">
      <w:pPr>
        <w:pStyle w:val="Heading3"/>
      </w:pPr>
      <w:r>
        <w:t>S</w:t>
      </w:r>
    </w:p>
    <w:p w14:paraId="0D91796D" w14:textId="359E7D67" w:rsidR="00545182" w:rsidRPr="00545182" w:rsidRDefault="00545182" w:rsidP="00545182">
      <w:pPr>
        <w:pStyle w:val="ListParagraph"/>
        <w:numPr>
          <w:ilvl w:val="0"/>
          <w:numId w:val="13"/>
        </w:numPr>
      </w:pPr>
      <w:r>
        <w:t>Use “smartphone” rather than “smart phone”</w:t>
      </w:r>
    </w:p>
    <w:p w14:paraId="2C3DD3B5" w14:textId="77777777" w:rsidR="00545182" w:rsidRDefault="00545182" w:rsidP="00545182">
      <w:pPr>
        <w:pStyle w:val="Heading3"/>
      </w:pPr>
      <w:r>
        <w:t>W</w:t>
      </w:r>
    </w:p>
    <w:p w14:paraId="0CF5629E" w14:textId="4951E03F" w:rsidR="00545182" w:rsidRDefault="00545182" w:rsidP="00545182">
      <w:pPr>
        <w:pStyle w:val="ListParagraph"/>
        <w:numPr>
          <w:ilvl w:val="0"/>
          <w:numId w:val="13"/>
        </w:numPr>
      </w:pPr>
      <w:r>
        <w:t>Use “web” rather than “Web”</w:t>
      </w:r>
    </w:p>
    <w:p w14:paraId="3FF8BF6B" w14:textId="449AB020" w:rsidR="00545182" w:rsidRDefault="00545182" w:rsidP="00545182">
      <w:pPr>
        <w:pStyle w:val="ListParagraph"/>
        <w:numPr>
          <w:ilvl w:val="0"/>
          <w:numId w:val="13"/>
        </w:numPr>
      </w:pPr>
      <w:r>
        <w:t>Use “website” rather than “web site”</w:t>
      </w:r>
    </w:p>
    <w:p w14:paraId="0F1E9BC2" w14:textId="484F42FC" w:rsidR="00545182" w:rsidRPr="00545182" w:rsidRDefault="00545182" w:rsidP="00545182">
      <w:pPr>
        <w:pStyle w:val="ListParagraph"/>
        <w:numPr>
          <w:ilvl w:val="0"/>
          <w:numId w:val="13"/>
        </w:numPr>
      </w:pPr>
      <w:r>
        <w:t>Use “wiki entry” rather than “wiki post”</w:t>
      </w:r>
    </w:p>
    <w:p w14:paraId="1AF5449A" w14:textId="77777777" w:rsidR="00193B7E" w:rsidRDefault="00193B7E" w:rsidP="00193B7E">
      <w:pPr>
        <w:pStyle w:val="Heading2"/>
      </w:pPr>
      <w:bookmarkStart w:id="4" w:name="_Headings_and_Subheadings_1"/>
      <w:bookmarkEnd w:id="4"/>
      <w:r>
        <w:t>Headings and Subheadings</w:t>
      </w:r>
    </w:p>
    <w:p w14:paraId="4E559B6A" w14:textId="77777777" w:rsidR="00193B7E" w:rsidRDefault="00193B7E" w:rsidP="00193B7E">
      <w:pPr>
        <w:pStyle w:val="Heading3"/>
      </w:pPr>
      <w:r>
        <w:t>Style</w:t>
      </w:r>
    </w:p>
    <w:p w14:paraId="1417CFFD" w14:textId="527E111A" w:rsidR="00193B7E" w:rsidRPr="00BC7919" w:rsidRDefault="00193B7E" w:rsidP="00193B7E">
      <w:r>
        <w:t xml:space="preserve">Headings and subheadings should be creating using the </w:t>
      </w:r>
      <w:r w:rsidR="00345424">
        <w:t>“format”</w:t>
      </w:r>
      <w:r>
        <w:t xml:space="preserve"> options in the </w:t>
      </w:r>
      <w:r w:rsidRPr="00632C34">
        <w:t xml:space="preserve">MASA </w:t>
      </w:r>
      <w:r w:rsidR="00345424" w:rsidRPr="00632C34">
        <w:t>toolbar</w:t>
      </w:r>
      <w:r>
        <w:t>, and they should appear sequentially on each page (i.e., Heading Level 2 should appear nested under Heading Level 1; Heading Level 3 should appear nested under Heading Level 2; etc.)</w:t>
      </w:r>
    </w:p>
    <w:p w14:paraId="7092CB4A" w14:textId="77777777" w:rsidR="00193B7E" w:rsidRDefault="00193B7E" w:rsidP="00193B7E">
      <w:pPr>
        <w:pStyle w:val="Heading3"/>
      </w:pPr>
      <w:r>
        <w:t>Capitalization</w:t>
      </w:r>
    </w:p>
    <w:p w14:paraId="4A8DC06E" w14:textId="73405BFD" w:rsidR="00193B7E" w:rsidRDefault="00193B7E" w:rsidP="00193B7E">
      <w:r>
        <w:t xml:space="preserve">In all headings, please use title case capitalization (e.g., “News and Information Updates” rather than “News and information updates”). </w:t>
      </w:r>
      <w:r w:rsidR="00FF1C05">
        <w:t xml:space="preserve">(This guideline differs from our typical minimal use of </w:t>
      </w:r>
      <w:r w:rsidR="00FF1C05" w:rsidRPr="00632C34">
        <w:t>capitalization</w:t>
      </w:r>
      <w:r w:rsidR="00FF1C05">
        <w:t>.)</w:t>
      </w:r>
    </w:p>
    <w:p w14:paraId="302F38F0" w14:textId="5558D5F2" w:rsidR="00DD4B5E" w:rsidRDefault="00DD4B5E" w:rsidP="00DD4B5E">
      <w:pPr>
        <w:pStyle w:val="Heading2"/>
      </w:pPr>
      <w:r>
        <w:t>Links</w:t>
      </w:r>
    </w:p>
    <w:p w14:paraId="021A596D" w14:textId="77777777" w:rsidR="002C0307" w:rsidRDefault="002C0307" w:rsidP="00DD4B5E">
      <w:r>
        <w:t xml:space="preserve">Please ensure all links are live. This applies not only to explicit URLs (i.e., links starting with https:// or http://) but also to embedded links (i.e., words not formatted as a URL but that will open a website). </w:t>
      </w:r>
    </w:p>
    <w:p w14:paraId="6E403CAE" w14:textId="5B6B0D07" w:rsidR="00C81C37" w:rsidRDefault="00C81C37" w:rsidP="00DD4B5E">
      <w:r>
        <w:t xml:space="preserve">Whenever possible, embed links into the structure of the sentence rather than appending them at the end (e.g., use “The WAC Clearinghouse is pleased to be a sponsor of the </w:t>
      </w:r>
      <w:hyperlink r:id="rId22" w:tgtFrame="_blank" w:history="1">
        <w:r>
          <w:rPr>
            <w:rStyle w:val="Hyperlink"/>
          </w:rPr>
          <w:t>Seventeenth International Writing Across the Curriculum Conference</w:t>
        </w:r>
      </w:hyperlink>
      <w:r>
        <w:t xml:space="preserve">, which will be held…” rather than “The </w:t>
      </w:r>
      <w:r>
        <w:lastRenderedPageBreak/>
        <w:t xml:space="preserve">WAC Clearinghouse is pleased to be a sponsor of the Seventeenth International Writing Across the Curriculum Conference, with information available at </w:t>
      </w:r>
      <w:hyperlink r:id="rId23" w:history="1">
        <w:r w:rsidRPr="00571019">
          <w:rPr>
            <w:rStyle w:val="Hyperlink"/>
          </w:rPr>
          <w:t>https://iwac.colostate.edu/</w:t>
        </w:r>
      </w:hyperlink>
      <w:r>
        <w:t>.”)</w:t>
      </w:r>
    </w:p>
    <w:p w14:paraId="7C1C12DA" w14:textId="0949B166" w:rsidR="00C81C37" w:rsidRDefault="00C81C37" w:rsidP="00DD4B5E">
      <w:r>
        <w:t xml:space="preserve">In all cases, avoid using constructions like “click here” to designate links (e.g., avoid “To find information about the Seventeenth International Writing Across the Curriculum Conference, </w:t>
      </w:r>
      <w:hyperlink r:id="rId24" w:history="1">
        <w:r w:rsidRPr="00C81C37">
          <w:rPr>
            <w:rStyle w:val="Hyperlink"/>
          </w:rPr>
          <w:t>click here</w:t>
        </w:r>
      </w:hyperlink>
      <w:r>
        <w:t xml:space="preserve">.”) </w:t>
      </w:r>
    </w:p>
    <w:p w14:paraId="6AEBC14A" w14:textId="4D49C4AE" w:rsidR="00DD4B5E" w:rsidRDefault="00DD4B5E" w:rsidP="00DD4B5E">
      <w:pPr>
        <w:pStyle w:val="Heading2"/>
      </w:pPr>
      <w:r>
        <w:t>Paragraphs</w:t>
      </w:r>
    </w:p>
    <w:p w14:paraId="13DB975B" w14:textId="77777777" w:rsidR="00ED4FEE" w:rsidRPr="00ED4FEE" w:rsidRDefault="00ED4FEE" w:rsidP="00DD4B5E">
      <w:r w:rsidRPr="00ED4FEE">
        <w:t>Research shows short chunks of text are best for reading comprehension on the web. Therefore,</w:t>
      </w:r>
    </w:p>
    <w:p w14:paraId="154957B6" w14:textId="50E2B793" w:rsidR="00ED4FEE" w:rsidRPr="00ED4FEE" w:rsidRDefault="00ED4FEE" w:rsidP="00ED4FEE">
      <w:pPr>
        <w:pStyle w:val="ListParagraph"/>
        <w:numPr>
          <w:ilvl w:val="0"/>
          <w:numId w:val="19"/>
        </w:numPr>
      </w:pPr>
      <w:r w:rsidRPr="00ED4FEE">
        <w:t>Please aim to limit paragraph length to no more than four sentences each.</w:t>
      </w:r>
    </w:p>
    <w:p w14:paraId="24A953B4" w14:textId="44595272" w:rsidR="00ED4FEE" w:rsidRPr="00ED4FEE" w:rsidRDefault="00ED4FEE" w:rsidP="00ED4FEE">
      <w:pPr>
        <w:pStyle w:val="ListParagraph"/>
        <w:numPr>
          <w:ilvl w:val="0"/>
          <w:numId w:val="19"/>
        </w:numPr>
      </w:pPr>
      <w:r w:rsidRPr="00ED4FEE">
        <w:t>Please aim to limit consecutive paragraphs to three, after which a heading or an image can be inserted to break up the text length.</w:t>
      </w:r>
    </w:p>
    <w:p w14:paraId="43FDE019" w14:textId="525BC970" w:rsidR="002C0307" w:rsidRDefault="002C0307" w:rsidP="00165AF4">
      <w:pPr>
        <w:pStyle w:val="Heading2"/>
      </w:pPr>
      <w:r>
        <w:t>Images</w:t>
      </w:r>
    </w:p>
    <w:p w14:paraId="7DDCF237" w14:textId="77777777" w:rsidR="00ED4FEE" w:rsidRDefault="00ED4FEE" w:rsidP="00ED4FEE">
      <w:r>
        <w:t xml:space="preserve">Please provide ALT text for each image used. </w:t>
      </w:r>
    </w:p>
    <w:p w14:paraId="2957BC01" w14:textId="77777777" w:rsidR="005C5541" w:rsidRDefault="005C5541" w:rsidP="005C5541">
      <w:pPr>
        <w:pStyle w:val="ListParagraph"/>
        <w:numPr>
          <w:ilvl w:val="0"/>
          <w:numId w:val="20"/>
        </w:numPr>
      </w:pPr>
      <w:r w:rsidRPr="00ED4FEE">
        <w:t xml:space="preserve">You can find guidance for creating alt text on the </w:t>
      </w:r>
      <w:proofErr w:type="spellStart"/>
      <w:r w:rsidRPr="00ED4FEE">
        <w:t>WebAIM</w:t>
      </w:r>
      <w:proofErr w:type="spellEnd"/>
      <w:r w:rsidRPr="00ED4FEE">
        <w:t xml:space="preserve"> site at </w:t>
      </w:r>
      <w:hyperlink r:id="rId25" w:history="1">
        <w:r w:rsidRPr="00571019">
          <w:rPr>
            <w:rStyle w:val="Hyperlink"/>
          </w:rPr>
          <w:t>https://webaim.org/techniques/alttext/</w:t>
        </w:r>
      </w:hyperlink>
      <w:r w:rsidRPr="00ED4FEE">
        <w:t>.</w:t>
      </w:r>
    </w:p>
    <w:p w14:paraId="5D2A7C90" w14:textId="20E41AAF" w:rsidR="00A0450A" w:rsidRDefault="00A0450A" w:rsidP="00ED4FEE">
      <w:pPr>
        <w:pStyle w:val="ListParagraph"/>
        <w:numPr>
          <w:ilvl w:val="0"/>
          <w:numId w:val="20"/>
        </w:numPr>
      </w:pPr>
      <w:r>
        <w:t>To add an image</w:t>
      </w:r>
      <w:r w:rsidR="005C5541">
        <w:t xml:space="preserve"> with ALT text</w:t>
      </w:r>
      <w:r>
        <w:t>, follow these steps:</w:t>
      </w:r>
    </w:p>
    <w:p w14:paraId="6634E977" w14:textId="57638E25" w:rsidR="00A0450A" w:rsidRDefault="00A0450A" w:rsidP="00A0450A">
      <w:pPr>
        <w:pStyle w:val="ListParagraph"/>
        <w:numPr>
          <w:ilvl w:val="1"/>
          <w:numId w:val="20"/>
        </w:numPr>
      </w:pPr>
      <w:r>
        <w:t xml:space="preserve">Click the image icon in the </w:t>
      </w:r>
      <w:r w:rsidRPr="00632C34">
        <w:t>MASA toolbar</w:t>
      </w:r>
    </w:p>
    <w:p w14:paraId="052ADD79" w14:textId="75904CDD" w:rsidR="00A0450A" w:rsidRDefault="00A0450A" w:rsidP="00A0450A">
      <w:pPr>
        <w:pStyle w:val="ListParagraph"/>
        <w:numPr>
          <w:ilvl w:val="1"/>
          <w:numId w:val="20"/>
        </w:numPr>
      </w:pPr>
      <w:r>
        <w:t>Click the “Browse Server” button in the dialogue box</w:t>
      </w:r>
    </w:p>
    <w:p w14:paraId="79DF8F87" w14:textId="77777777" w:rsidR="00A0450A" w:rsidRDefault="00A0450A" w:rsidP="00A0450A">
      <w:pPr>
        <w:pStyle w:val="ListParagraph"/>
        <w:numPr>
          <w:ilvl w:val="1"/>
          <w:numId w:val="20"/>
        </w:numPr>
      </w:pPr>
      <w:r>
        <w:t>Upload a file into the top area of the dialogue box</w:t>
      </w:r>
    </w:p>
    <w:p w14:paraId="76E39AFA" w14:textId="5331C2EA" w:rsidR="00A0450A" w:rsidRDefault="00A0450A" w:rsidP="00A0450A">
      <w:pPr>
        <w:pStyle w:val="ListParagraph"/>
        <w:numPr>
          <w:ilvl w:val="1"/>
          <w:numId w:val="20"/>
        </w:numPr>
      </w:pPr>
      <w:r>
        <w:t>Scroll through the list of images, click the three dots to the left of the image you uploaded, and choose “Select”</w:t>
      </w:r>
    </w:p>
    <w:p w14:paraId="44C2C884" w14:textId="6A9F9C8A" w:rsidR="00A0450A" w:rsidRDefault="00A0450A" w:rsidP="00A0450A">
      <w:pPr>
        <w:pStyle w:val="ListParagraph"/>
        <w:numPr>
          <w:ilvl w:val="1"/>
          <w:numId w:val="20"/>
        </w:numPr>
      </w:pPr>
      <w:r>
        <w:t>Insert ALT text in the next dialogue box</w:t>
      </w:r>
      <w:r w:rsidR="005C5541">
        <w:t xml:space="preserve"> and click “OK”</w:t>
      </w:r>
    </w:p>
    <w:p w14:paraId="0555667C" w14:textId="77777777" w:rsidR="00D779E4" w:rsidRDefault="000231AF" w:rsidP="0044402F">
      <w:pPr>
        <w:pStyle w:val="Heading2"/>
      </w:pPr>
      <w:r>
        <w:t>Changes to the Guidelines</w:t>
      </w:r>
    </w:p>
    <w:p w14:paraId="3849576C" w14:textId="597D1440" w:rsidR="00401B8F" w:rsidRDefault="000231AF" w:rsidP="001250B1">
      <w:pPr>
        <w:spacing w:line="240" w:lineRule="auto"/>
        <w:rPr>
          <w:rFonts w:ascii="Calibri" w:hAnsi="Calibri" w:cs="Calibri"/>
          <w:color w:val="000000"/>
        </w:rPr>
      </w:pPr>
      <w:r>
        <w:rPr>
          <w:rFonts w:ascii="Calibri" w:hAnsi="Calibri" w:cs="Calibri"/>
          <w:color w:val="000000"/>
        </w:rPr>
        <w:t xml:space="preserve">These guidelines will be reviewed by the publisher and associate publishers </w:t>
      </w:r>
      <w:r w:rsidR="00C718C6">
        <w:rPr>
          <w:rFonts w:ascii="Calibri" w:hAnsi="Calibri" w:cs="Calibri"/>
          <w:color w:val="000000"/>
        </w:rPr>
        <w:t xml:space="preserve">for design and production </w:t>
      </w:r>
      <w:r>
        <w:rPr>
          <w:rFonts w:ascii="Calibri" w:hAnsi="Calibri" w:cs="Calibri"/>
          <w:color w:val="000000"/>
        </w:rPr>
        <w:t>once per year for possible revision</w:t>
      </w:r>
      <w:r w:rsidR="00C17155">
        <w:rPr>
          <w:rFonts w:ascii="Calibri" w:hAnsi="Calibri" w:cs="Calibri"/>
          <w:color w:val="000000"/>
        </w:rPr>
        <w:t>s</w:t>
      </w:r>
      <w:r>
        <w:rPr>
          <w:rFonts w:ascii="Calibri" w:hAnsi="Calibri" w:cs="Calibri"/>
          <w:color w:val="000000"/>
        </w:rPr>
        <w:t xml:space="preserve">. </w:t>
      </w:r>
      <w:r w:rsidRPr="000231AF">
        <w:rPr>
          <w:rFonts w:ascii="Calibri" w:hAnsi="Calibri" w:cs="Calibri"/>
          <w:color w:val="000000"/>
        </w:rPr>
        <w:t xml:space="preserve">All </w:t>
      </w:r>
      <w:r>
        <w:rPr>
          <w:rFonts w:ascii="Calibri" w:hAnsi="Calibri" w:cs="Calibri"/>
          <w:color w:val="000000"/>
        </w:rPr>
        <w:t xml:space="preserve">those affiliated with the </w:t>
      </w:r>
      <w:r w:rsidR="00C17155">
        <w:rPr>
          <w:rFonts w:ascii="Calibri" w:hAnsi="Calibri" w:cs="Calibri"/>
          <w:color w:val="000000"/>
        </w:rPr>
        <w:t xml:space="preserve">WAC Clearinghouse </w:t>
      </w:r>
      <w:r w:rsidR="00C718C6">
        <w:rPr>
          <w:rFonts w:ascii="Calibri" w:hAnsi="Calibri" w:cs="Calibri"/>
          <w:color w:val="000000"/>
        </w:rPr>
        <w:t>are</w:t>
      </w:r>
      <w:r>
        <w:rPr>
          <w:rFonts w:ascii="Calibri" w:hAnsi="Calibri" w:cs="Calibri"/>
          <w:color w:val="000000"/>
        </w:rPr>
        <w:t xml:space="preserve"> invited to suggest changes.</w:t>
      </w:r>
      <w:r w:rsidR="00401B8F">
        <w:rPr>
          <w:rFonts w:ascii="Calibri" w:hAnsi="Calibri" w:cs="Calibri"/>
          <w:color w:val="000000"/>
        </w:rPr>
        <w:t xml:space="preserve"> It is hoped that these guidelines will not only be organic and responsive to the needs of those affiliated with the WAC Clearinghouse but also collaboratively constructed by the WAC Clearinghouse community over time.</w:t>
      </w:r>
    </w:p>
    <w:p w14:paraId="2E7EB34B" w14:textId="308CA75F" w:rsidR="00C718C6" w:rsidRDefault="00C718C6" w:rsidP="0044402F">
      <w:pPr>
        <w:pStyle w:val="Heading2"/>
      </w:pPr>
      <w:r>
        <w:t>A</w:t>
      </w:r>
      <w:r w:rsidR="00C16925">
        <w:t>cknowledg</w:t>
      </w:r>
      <w:r>
        <w:t>ments</w:t>
      </w:r>
    </w:p>
    <w:p w14:paraId="1B91C98F" w14:textId="1A0DFD78" w:rsidR="00C718C6" w:rsidRPr="00C718C6" w:rsidRDefault="00C718C6" w:rsidP="00C718C6">
      <w:r>
        <w:t>This guide was adapted in part from the WAC Clearinghouse Guide for Authors and Editors (</w:t>
      </w:r>
      <w:r w:rsidRPr="00345424">
        <w:t xml:space="preserve">available at </w:t>
      </w:r>
      <w:hyperlink r:id="rId26" w:history="1">
        <w:r w:rsidR="00345424" w:rsidRPr="00571019">
          <w:rPr>
            <w:rStyle w:val="Hyperlink"/>
          </w:rPr>
          <w:t>https://wac.colostate.edu/docs/books/guide.pdf</w:t>
        </w:r>
      </w:hyperlink>
      <w:r w:rsidR="00345424">
        <w:t>)</w:t>
      </w:r>
      <w:r>
        <w:t xml:space="preserve">, which was itself adapted from the guide for authors used by Parlor Press with permission from its creator David Blakesley, and which also benefitted from input by Tony </w:t>
      </w:r>
      <w:proofErr w:type="spellStart"/>
      <w:r>
        <w:t>Mangialette</w:t>
      </w:r>
      <w:proofErr w:type="spellEnd"/>
      <w:r>
        <w:t xml:space="preserve"> on the use of terminology related to </w:t>
      </w:r>
      <w:r>
        <w:lastRenderedPageBreak/>
        <w:t>gender</w:t>
      </w:r>
      <w:r w:rsidR="00C16925">
        <w:t>,</w:t>
      </w:r>
      <w:r>
        <w:t xml:space="preserve"> Asao Inoue on the use of language related to race and ethnicity</w:t>
      </w:r>
      <w:r w:rsidR="00C16925">
        <w:t>, and Sam Maloney on images and styles</w:t>
      </w:r>
      <w:r>
        <w:t>.</w:t>
      </w:r>
    </w:p>
    <w:p w14:paraId="70ABA2CC" w14:textId="77777777" w:rsidR="000231AF" w:rsidRPr="00D779E4" w:rsidRDefault="000231AF" w:rsidP="0044402F">
      <w:pPr>
        <w:pStyle w:val="Heading2"/>
      </w:pPr>
      <w:r>
        <w:t>Contact Information</w:t>
      </w:r>
    </w:p>
    <w:p w14:paraId="039160C7" w14:textId="4CC6A388" w:rsidR="00D97FBB" w:rsidRPr="00C42D6A" w:rsidRDefault="00C17155" w:rsidP="001C4B8A">
      <w:pPr>
        <w:rPr>
          <w:color w:val="000000"/>
        </w:rPr>
      </w:pPr>
      <w:r w:rsidRPr="00C17155">
        <w:t xml:space="preserve">For suggestions or comments about these </w:t>
      </w:r>
      <w:r w:rsidR="001C4B8A">
        <w:t xml:space="preserve">guidelines, please </w:t>
      </w:r>
      <w:r>
        <w:t>contact</w:t>
      </w:r>
      <w:r w:rsidR="002C0307">
        <w:t xml:space="preserve"> either of</w:t>
      </w:r>
      <w:r>
        <w:t xml:space="preserve"> the WAC Clearinghouse </w:t>
      </w:r>
      <w:r w:rsidR="00C718C6">
        <w:t>associate p</w:t>
      </w:r>
      <w:r w:rsidR="002C0307">
        <w:t xml:space="preserve">ublishers for </w:t>
      </w:r>
      <w:r w:rsidR="00C718C6">
        <w:t>design and production or the p</w:t>
      </w:r>
      <w:r w:rsidR="002C0307">
        <w:t>ublisher</w:t>
      </w:r>
      <w:r>
        <w:t xml:space="preserve">. </w:t>
      </w:r>
      <w:r>
        <w:rPr>
          <w:color w:val="000000"/>
        </w:rPr>
        <w:t>C</w:t>
      </w:r>
      <w:r w:rsidRPr="00C17155">
        <w:rPr>
          <w:color w:val="000000"/>
        </w:rPr>
        <w:t xml:space="preserve">ontact information </w:t>
      </w:r>
      <w:r>
        <w:rPr>
          <w:color w:val="000000"/>
        </w:rPr>
        <w:t>is located</w:t>
      </w:r>
      <w:r w:rsidRPr="00C17155">
        <w:rPr>
          <w:color w:val="000000"/>
        </w:rPr>
        <w:t xml:space="preserve"> at </w:t>
      </w:r>
      <w:hyperlink r:id="rId27" w:history="1">
        <w:r w:rsidR="001C4B8A" w:rsidRPr="001C4B8A">
          <w:rPr>
            <w:rStyle w:val="Hyperlink"/>
          </w:rPr>
          <w:t>https://wac.colostate.edu/about/editorial-team/</w:t>
        </w:r>
      </w:hyperlink>
      <w:r w:rsidR="001C4B8A">
        <w:rPr>
          <w:color w:val="000000"/>
        </w:rPr>
        <w:t>.</w:t>
      </w:r>
    </w:p>
    <w:sectPr w:rsidR="00D97FBB" w:rsidRPr="00C42D6A" w:rsidSect="00AE15DC">
      <w:footerReference w:type="default" r:id="rId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580DBF" w14:textId="77777777" w:rsidR="00296284" w:rsidRDefault="00296284" w:rsidP="00AE15DC">
      <w:pPr>
        <w:spacing w:after="0" w:line="240" w:lineRule="auto"/>
      </w:pPr>
      <w:r>
        <w:separator/>
      </w:r>
    </w:p>
  </w:endnote>
  <w:endnote w:type="continuationSeparator" w:id="0">
    <w:p w14:paraId="347C07E7" w14:textId="77777777" w:rsidR="00296284" w:rsidRDefault="00296284" w:rsidP="00AE15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9BBC6D" w14:textId="4AE85955" w:rsidR="00AE15DC" w:rsidRPr="00AE15DC" w:rsidRDefault="00AE15DC">
    <w:pPr>
      <w:pStyle w:val="Footer"/>
      <w:rPr>
        <w:sz w:val="18"/>
        <w:szCs w:val="16"/>
      </w:rPr>
    </w:pPr>
    <w:r w:rsidRPr="00AE15DC">
      <w:rPr>
        <w:sz w:val="18"/>
        <w:szCs w:val="16"/>
      </w:rPr>
      <w:t>Website Design and Style Guide</w:t>
    </w:r>
    <w:r>
      <w:rPr>
        <w:sz w:val="18"/>
        <w:szCs w:val="16"/>
      </w:rPr>
      <w:tab/>
    </w:r>
    <w:r>
      <w:rPr>
        <w:sz w:val="18"/>
        <w:szCs w:val="16"/>
      </w:rPr>
      <w:tab/>
    </w:r>
    <w:r w:rsidRPr="00AE15DC">
      <w:rPr>
        <w:sz w:val="18"/>
        <w:szCs w:val="16"/>
      </w:rPr>
      <w:fldChar w:fldCharType="begin"/>
    </w:r>
    <w:r w:rsidRPr="00AE15DC">
      <w:rPr>
        <w:sz w:val="18"/>
        <w:szCs w:val="16"/>
      </w:rPr>
      <w:instrText xml:space="preserve"> PAGE   \* MERGEFORMAT </w:instrText>
    </w:r>
    <w:r w:rsidRPr="00AE15DC">
      <w:rPr>
        <w:sz w:val="18"/>
        <w:szCs w:val="16"/>
      </w:rPr>
      <w:fldChar w:fldCharType="separate"/>
    </w:r>
    <w:r w:rsidRPr="00AE15DC">
      <w:rPr>
        <w:noProof/>
        <w:sz w:val="18"/>
        <w:szCs w:val="16"/>
      </w:rPr>
      <w:t>1</w:t>
    </w:r>
    <w:r w:rsidRPr="00AE15DC">
      <w:rPr>
        <w:noProof/>
        <w:sz w:val="18"/>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C1B3D5" w14:textId="77777777" w:rsidR="00296284" w:rsidRDefault="00296284" w:rsidP="00AE15DC">
      <w:pPr>
        <w:spacing w:after="0" w:line="240" w:lineRule="auto"/>
      </w:pPr>
      <w:r>
        <w:separator/>
      </w:r>
    </w:p>
  </w:footnote>
  <w:footnote w:type="continuationSeparator" w:id="0">
    <w:p w14:paraId="613818FF" w14:textId="77777777" w:rsidR="00296284" w:rsidRDefault="00296284" w:rsidP="00AE15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0D05DA"/>
    <w:multiLevelType w:val="hybridMultilevel"/>
    <w:tmpl w:val="399EE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205CD0"/>
    <w:multiLevelType w:val="hybridMultilevel"/>
    <w:tmpl w:val="BDA26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CE106E"/>
    <w:multiLevelType w:val="multilevel"/>
    <w:tmpl w:val="0ECAA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51584F"/>
    <w:multiLevelType w:val="hybridMultilevel"/>
    <w:tmpl w:val="534845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7C3F0A"/>
    <w:multiLevelType w:val="hybridMultilevel"/>
    <w:tmpl w:val="908E0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C24537"/>
    <w:multiLevelType w:val="hybridMultilevel"/>
    <w:tmpl w:val="2D128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F35909"/>
    <w:multiLevelType w:val="hybridMultilevel"/>
    <w:tmpl w:val="D93EC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1B7819"/>
    <w:multiLevelType w:val="hybridMultilevel"/>
    <w:tmpl w:val="2F60C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320E3F"/>
    <w:multiLevelType w:val="hybridMultilevel"/>
    <w:tmpl w:val="52666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B41362"/>
    <w:multiLevelType w:val="hybridMultilevel"/>
    <w:tmpl w:val="BB5E9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405264"/>
    <w:multiLevelType w:val="hybridMultilevel"/>
    <w:tmpl w:val="051EA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6F024B"/>
    <w:multiLevelType w:val="multilevel"/>
    <w:tmpl w:val="6C22D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0E0B98"/>
    <w:multiLevelType w:val="hybridMultilevel"/>
    <w:tmpl w:val="0FDAA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9A401C"/>
    <w:multiLevelType w:val="hybridMultilevel"/>
    <w:tmpl w:val="307EA4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CD533D3"/>
    <w:multiLevelType w:val="hybridMultilevel"/>
    <w:tmpl w:val="CA828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FD5931"/>
    <w:multiLevelType w:val="hybridMultilevel"/>
    <w:tmpl w:val="DFB83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5F145E"/>
    <w:multiLevelType w:val="hybridMultilevel"/>
    <w:tmpl w:val="03262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DA41C3"/>
    <w:multiLevelType w:val="hybridMultilevel"/>
    <w:tmpl w:val="1D688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A340BEA"/>
    <w:multiLevelType w:val="hybridMultilevel"/>
    <w:tmpl w:val="A65E1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89E28B7"/>
    <w:multiLevelType w:val="hybridMultilevel"/>
    <w:tmpl w:val="64BE6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B1C3258"/>
    <w:multiLevelType w:val="hybridMultilevel"/>
    <w:tmpl w:val="41D63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3918293">
    <w:abstractNumId w:val="6"/>
  </w:num>
  <w:num w:numId="2" w16cid:durableId="706569474">
    <w:abstractNumId w:val="7"/>
  </w:num>
  <w:num w:numId="3" w16cid:durableId="1168061010">
    <w:abstractNumId w:val="11"/>
  </w:num>
  <w:num w:numId="4" w16cid:durableId="919413078">
    <w:abstractNumId w:val="2"/>
  </w:num>
  <w:num w:numId="5" w16cid:durableId="2116291031">
    <w:abstractNumId w:val="17"/>
  </w:num>
  <w:num w:numId="6" w16cid:durableId="463430267">
    <w:abstractNumId w:val="19"/>
  </w:num>
  <w:num w:numId="7" w16cid:durableId="1628463250">
    <w:abstractNumId w:val="13"/>
  </w:num>
  <w:num w:numId="8" w16cid:durableId="569275063">
    <w:abstractNumId w:val="0"/>
  </w:num>
  <w:num w:numId="9" w16cid:durableId="673190456">
    <w:abstractNumId w:val="16"/>
  </w:num>
  <w:num w:numId="10" w16cid:durableId="1106313298">
    <w:abstractNumId w:val="4"/>
  </w:num>
  <w:num w:numId="11" w16cid:durableId="1615332706">
    <w:abstractNumId w:val="18"/>
  </w:num>
  <w:num w:numId="12" w16cid:durableId="1039432717">
    <w:abstractNumId w:val="14"/>
  </w:num>
  <w:num w:numId="13" w16cid:durableId="1092581246">
    <w:abstractNumId w:val="20"/>
  </w:num>
  <w:num w:numId="14" w16cid:durableId="660618010">
    <w:abstractNumId w:val="1"/>
  </w:num>
  <w:num w:numId="15" w16cid:durableId="1456559298">
    <w:abstractNumId w:val="5"/>
  </w:num>
  <w:num w:numId="16" w16cid:durableId="1653487969">
    <w:abstractNumId w:val="15"/>
  </w:num>
  <w:num w:numId="17" w16cid:durableId="1324048064">
    <w:abstractNumId w:val="12"/>
  </w:num>
  <w:num w:numId="18" w16cid:durableId="578247777">
    <w:abstractNumId w:val="9"/>
  </w:num>
  <w:num w:numId="19" w16cid:durableId="1247034238">
    <w:abstractNumId w:val="10"/>
  </w:num>
  <w:num w:numId="20" w16cid:durableId="1984306668">
    <w:abstractNumId w:val="3"/>
  </w:num>
  <w:num w:numId="21" w16cid:durableId="21751577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EBF"/>
    <w:rsid w:val="000231AF"/>
    <w:rsid w:val="000B3D8D"/>
    <w:rsid w:val="00110CDC"/>
    <w:rsid w:val="001250B1"/>
    <w:rsid w:val="00165AF4"/>
    <w:rsid w:val="00177EBF"/>
    <w:rsid w:val="00183994"/>
    <w:rsid w:val="0019286E"/>
    <w:rsid w:val="00193B7E"/>
    <w:rsid w:val="001C4B8A"/>
    <w:rsid w:val="00254D77"/>
    <w:rsid w:val="00296284"/>
    <w:rsid w:val="002A65FC"/>
    <w:rsid w:val="002C0307"/>
    <w:rsid w:val="002F02F6"/>
    <w:rsid w:val="003001F9"/>
    <w:rsid w:val="00300FE8"/>
    <w:rsid w:val="00310843"/>
    <w:rsid w:val="00331045"/>
    <w:rsid w:val="00345424"/>
    <w:rsid w:val="003A49E0"/>
    <w:rsid w:val="003B3606"/>
    <w:rsid w:val="003C7EDC"/>
    <w:rsid w:val="004017AC"/>
    <w:rsid w:val="00401B8F"/>
    <w:rsid w:val="00441BF1"/>
    <w:rsid w:val="0044402F"/>
    <w:rsid w:val="00494DC9"/>
    <w:rsid w:val="004A2A1D"/>
    <w:rsid w:val="00545182"/>
    <w:rsid w:val="00595852"/>
    <w:rsid w:val="005C4EA8"/>
    <w:rsid w:val="005C5541"/>
    <w:rsid w:val="00632C34"/>
    <w:rsid w:val="00656DD7"/>
    <w:rsid w:val="007279EB"/>
    <w:rsid w:val="00742CDD"/>
    <w:rsid w:val="007A3C3B"/>
    <w:rsid w:val="007D6178"/>
    <w:rsid w:val="008531E7"/>
    <w:rsid w:val="008E0286"/>
    <w:rsid w:val="00917C24"/>
    <w:rsid w:val="00947C31"/>
    <w:rsid w:val="009D438E"/>
    <w:rsid w:val="00A044B5"/>
    <w:rsid w:val="00A0450A"/>
    <w:rsid w:val="00A126D9"/>
    <w:rsid w:val="00A171BF"/>
    <w:rsid w:val="00A37DCE"/>
    <w:rsid w:val="00AD4633"/>
    <w:rsid w:val="00AE15DC"/>
    <w:rsid w:val="00B104DC"/>
    <w:rsid w:val="00B4570E"/>
    <w:rsid w:val="00BC7919"/>
    <w:rsid w:val="00BD6A0A"/>
    <w:rsid w:val="00C16925"/>
    <w:rsid w:val="00C17155"/>
    <w:rsid w:val="00C42D6A"/>
    <w:rsid w:val="00C718C6"/>
    <w:rsid w:val="00C81C37"/>
    <w:rsid w:val="00D2497B"/>
    <w:rsid w:val="00D779E4"/>
    <w:rsid w:val="00D97FBB"/>
    <w:rsid w:val="00DD4B5E"/>
    <w:rsid w:val="00E54920"/>
    <w:rsid w:val="00E565D7"/>
    <w:rsid w:val="00ED4FEE"/>
    <w:rsid w:val="00EE2A46"/>
    <w:rsid w:val="00F0452C"/>
    <w:rsid w:val="00F84B1A"/>
    <w:rsid w:val="00FC620D"/>
    <w:rsid w:val="00FF1C05"/>
    <w:rsid w:val="00FF5B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0D466"/>
  <w15:chartTrackingRefBased/>
  <w15:docId w15:val="{0EDB3560-8DB4-4216-A7EE-A34E07676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18C6"/>
    <w:rPr>
      <w:sz w:val="24"/>
    </w:rPr>
  </w:style>
  <w:style w:type="paragraph" w:styleId="Heading1">
    <w:name w:val="heading 1"/>
    <w:basedOn w:val="Normal"/>
    <w:next w:val="Normal"/>
    <w:link w:val="Heading1Char"/>
    <w:uiPriority w:val="9"/>
    <w:qFormat/>
    <w:rsid w:val="00494DC9"/>
    <w:pPr>
      <w:keepNext/>
      <w:keepLines/>
      <w:spacing w:before="240" w:after="0"/>
      <w:jc w:val="center"/>
      <w:outlineLvl w:val="0"/>
    </w:pPr>
    <w:rPr>
      <w:rFonts w:ascii="Calibri" w:eastAsiaTheme="majorEastAsia" w:hAnsi="Calibri" w:cs="Calibri"/>
      <w:b/>
      <w:bCs/>
      <w:sz w:val="32"/>
      <w:szCs w:val="32"/>
    </w:rPr>
  </w:style>
  <w:style w:type="paragraph" w:styleId="Heading2">
    <w:name w:val="heading 2"/>
    <w:basedOn w:val="Normal"/>
    <w:next w:val="Normal"/>
    <w:link w:val="Heading2Char"/>
    <w:uiPriority w:val="9"/>
    <w:unhideWhenUsed/>
    <w:qFormat/>
    <w:rsid w:val="00494DC9"/>
    <w:pPr>
      <w:keepNext/>
      <w:keepLines/>
      <w:spacing w:before="240" w:after="120"/>
      <w:outlineLvl w:val="1"/>
    </w:pPr>
    <w:rPr>
      <w:rFonts w:ascii="Calibri" w:eastAsiaTheme="majorEastAsia" w:hAnsi="Calibri" w:cs="Calibri"/>
      <w:b/>
      <w:bCs/>
      <w:sz w:val="28"/>
      <w:szCs w:val="28"/>
    </w:rPr>
  </w:style>
  <w:style w:type="paragraph" w:styleId="Heading3">
    <w:name w:val="heading 3"/>
    <w:basedOn w:val="Normal"/>
    <w:next w:val="Normal"/>
    <w:link w:val="Heading3Char"/>
    <w:uiPriority w:val="9"/>
    <w:unhideWhenUsed/>
    <w:qFormat/>
    <w:rsid w:val="00494DC9"/>
    <w:pPr>
      <w:keepNext/>
      <w:keepLines/>
      <w:spacing w:before="240" w:after="120"/>
      <w:outlineLvl w:val="2"/>
    </w:pPr>
    <w:rPr>
      <w:rFonts w:eastAsiaTheme="majorEastAsia" w:cstheme="minorHAnsi"/>
      <w:sz w:val="26"/>
      <w:szCs w:val="26"/>
    </w:rPr>
  </w:style>
  <w:style w:type="paragraph" w:styleId="Heading4">
    <w:name w:val="heading 4"/>
    <w:basedOn w:val="Normal"/>
    <w:next w:val="Normal"/>
    <w:link w:val="Heading4Char"/>
    <w:uiPriority w:val="9"/>
    <w:unhideWhenUsed/>
    <w:qFormat/>
    <w:rsid w:val="003001F9"/>
    <w:pPr>
      <w:keepNext/>
      <w:keepLines/>
      <w:spacing w:before="40" w:after="0"/>
      <w:outlineLvl w:val="3"/>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50B1"/>
    <w:pPr>
      <w:ind w:left="720"/>
      <w:contextualSpacing/>
    </w:pPr>
  </w:style>
  <w:style w:type="paragraph" w:styleId="NormalWeb">
    <w:name w:val="Normal (Web)"/>
    <w:basedOn w:val="Normal"/>
    <w:uiPriority w:val="99"/>
    <w:unhideWhenUsed/>
    <w:rsid w:val="00C17155"/>
    <w:pPr>
      <w:spacing w:before="100" w:beforeAutospacing="1" w:after="100" w:afterAutospacing="1" w:line="240" w:lineRule="auto"/>
    </w:pPr>
    <w:rPr>
      <w:rFonts w:ascii="Times New Roman" w:eastAsia="Times New Roman" w:hAnsi="Times New Roman" w:cs="Times New Roman"/>
      <w:szCs w:val="24"/>
    </w:rPr>
  </w:style>
  <w:style w:type="character" w:styleId="Hyperlink">
    <w:name w:val="Hyperlink"/>
    <w:basedOn w:val="DefaultParagraphFont"/>
    <w:uiPriority w:val="99"/>
    <w:unhideWhenUsed/>
    <w:rsid w:val="00C17155"/>
    <w:rPr>
      <w:color w:val="0000FF"/>
      <w:u w:val="single"/>
    </w:rPr>
  </w:style>
  <w:style w:type="character" w:customStyle="1" w:styleId="Heading2Char">
    <w:name w:val="Heading 2 Char"/>
    <w:basedOn w:val="DefaultParagraphFont"/>
    <w:link w:val="Heading2"/>
    <w:uiPriority w:val="9"/>
    <w:rsid w:val="00494DC9"/>
    <w:rPr>
      <w:rFonts w:ascii="Calibri" w:eastAsiaTheme="majorEastAsia" w:hAnsi="Calibri" w:cs="Calibri"/>
      <w:b/>
      <w:bCs/>
      <w:sz w:val="28"/>
      <w:szCs w:val="28"/>
    </w:rPr>
  </w:style>
  <w:style w:type="character" w:customStyle="1" w:styleId="Heading1Char">
    <w:name w:val="Heading 1 Char"/>
    <w:basedOn w:val="DefaultParagraphFont"/>
    <w:link w:val="Heading1"/>
    <w:uiPriority w:val="9"/>
    <w:rsid w:val="00494DC9"/>
    <w:rPr>
      <w:rFonts w:ascii="Calibri" w:eastAsiaTheme="majorEastAsia" w:hAnsi="Calibri" w:cs="Calibri"/>
      <w:b/>
      <w:bCs/>
      <w:sz w:val="32"/>
      <w:szCs w:val="32"/>
    </w:rPr>
  </w:style>
  <w:style w:type="character" w:customStyle="1" w:styleId="Heading3Char">
    <w:name w:val="Heading 3 Char"/>
    <w:basedOn w:val="DefaultParagraphFont"/>
    <w:link w:val="Heading3"/>
    <w:uiPriority w:val="9"/>
    <w:rsid w:val="00494DC9"/>
    <w:rPr>
      <w:rFonts w:eastAsiaTheme="majorEastAsia" w:cstheme="minorHAnsi"/>
      <w:sz w:val="26"/>
      <w:szCs w:val="26"/>
    </w:rPr>
  </w:style>
  <w:style w:type="character" w:styleId="CommentReference">
    <w:name w:val="annotation reference"/>
    <w:basedOn w:val="DefaultParagraphFont"/>
    <w:uiPriority w:val="99"/>
    <w:semiHidden/>
    <w:unhideWhenUsed/>
    <w:rsid w:val="00BC7919"/>
    <w:rPr>
      <w:sz w:val="16"/>
      <w:szCs w:val="16"/>
    </w:rPr>
  </w:style>
  <w:style w:type="paragraph" w:styleId="CommentText">
    <w:name w:val="annotation text"/>
    <w:basedOn w:val="Normal"/>
    <w:link w:val="CommentTextChar"/>
    <w:uiPriority w:val="99"/>
    <w:semiHidden/>
    <w:unhideWhenUsed/>
    <w:rsid w:val="00BC7919"/>
    <w:pPr>
      <w:spacing w:line="240" w:lineRule="auto"/>
    </w:pPr>
    <w:rPr>
      <w:sz w:val="20"/>
      <w:szCs w:val="20"/>
    </w:rPr>
  </w:style>
  <w:style w:type="character" w:customStyle="1" w:styleId="CommentTextChar">
    <w:name w:val="Comment Text Char"/>
    <w:basedOn w:val="DefaultParagraphFont"/>
    <w:link w:val="CommentText"/>
    <w:uiPriority w:val="99"/>
    <w:semiHidden/>
    <w:rsid w:val="00BC7919"/>
    <w:rPr>
      <w:sz w:val="20"/>
      <w:szCs w:val="20"/>
    </w:rPr>
  </w:style>
  <w:style w:type="paragraph" w:styleId="CommentSubject">
    <w:name w:val="annotation subject"/>
    <w:basedOn w:val="CommentText"/>
    <w:next w:val="CommentText"/>
    <w:link w:val="CommentSubjectChar"/>
    <w:uiPriority w:val="99"/>
    <w:semiHidden/>
    <w:unhideWhenUsed/>
    <w:rsid w:val="00BC7919"/>
    <w:rPr>
      <w:b/>
      <w:bCs/>
    </w:rPr>
  </w:style>
  <w:style w:type="character" w:customStyle="1" w:styleId="CommentSubjectChar">
    <w:name w:val="Comment Subject Char"/>
    <w:basedOn w:val="CommentTextChar"/>
    <w:link w:val="CommentSubject"/>
    <w:uiPriority w:val="99"/>
    <w:semiHidden/>
    <w:rsid w:val="00BC7919"/>
    <w:rPr>
      <w:b/>
      <w:bCs/>
      <w:sz w:val="20"/>
      <w:szCs w:val="20"/>
    </w:rPr>
  </w:style>
  <w:style w:type="paragraph" w:styleId="BalloonText">
    <w:name w:val="Balloon Text"/>
    <w:basedOn w:val="Normal"/>
    <w:link w:val="BalloonTextChar"/>
    <w:uiPriority w:val="99"/>
    <w:semiHidden/>
    <w:unhideWhenUsed/>
    <w:rsid w:val="00BC79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7919"/>
    <w:rPr>
      <w:rFonts w:ascii="Segoe UI" w:hAnsi="Segoe UI" w:cs="Segoe UI"/>
      <w:sz w:val="18"/>
      <w:szCs w:val="18"/>
    </w:rPr>
  </w:style>
  <w:style w:type="character" w:customStyle="1" w:styleId="Heading4Char">
    <w:name w:val="Heading 4 Char"/>
    <w:basedOn w:val="DefaultParagraphFont"/>
    <w:link w:val="Heading4"/>
    <w:uiPriority w:val="9"/>
    <w:rsid w:val="003001F9"/>
    <w:rPr>
      <w:rFonts w:asciiTheme="majorHAnsi" w:eastAsiaTheme="majorEastAsia" w:hAnsiTheme="majorHAnsi" w:cstheme="majorBidi"/>
      <w:i/>
      <w:iCs/>
      <w:sz w:val="24"/>
    </w:rPr>
  </w:style>
  <w:style w:type="paragraph" w:customStyle="1" w:styleId="Default">
    <w:name w:val="Default"/>
    <w:rsid w:val="003001F9"/>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A0450A"/>
    <w:rPr>
      <w:color w:val="954F72" w:themeColor="followedHyperlink"/>
      <w:u w:val="single"/>
    </w:rPr>
  </w:style>
  <w:style w:type="table" w:styleId="TableGrid">
    <w:name w:val="Table Grid"/>
    <w:basedOn w:val="TableNormal"/>
    <w:uiPriority w:val="39"/>
    <w:rsid w:val="00AD46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E15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15DC"/>
    <w:rPr>
      <w:sz w:val="24"/>
    </w:rPr>
  </w:style>
  <w:style w:type="paragraph" w:styleId="Footer">
    <w:name w:val="footer"/>
    <w:basedOn w:val="Normal"/>
    <w:link w:val="FooterChar"/>
    <w:uiPriority w:val="99"/>
    <w:unhideWhenUsed/>
    <w:rsid w:val="00AE15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15D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6152747">
      <w:bodyDiv w:val="1"/>
      <w:marLeft w:val="0"/>
      <w:marRight w:val="0"/>
      <w:marTop w:val="0"/>
      <w:marBottom w:val="0"/>
      <w:divBdr>
        <w:top w:val="none" w:sz="0" w:space="0" w:color="auto"/>
        <w:left w:val="none" w:sz="0" w:space="0" w:color="auto"/>
        <w:bottom w:val="none" w:sz="0" w:space="0" w:color="auto"/>
        <w:right w:val="none" w:sz="0" w:space="0" w:color="auto"/>
      </w:divBdr>
    </w:div>
    <w:div w:id="409424139">
      <w:bodyDiv w:val="1"/>
      <w:marLeft w:val="0"/>
      <w:marRight w:val="0"/>
      <w:marTop w:val="0"/>
      <w:marBottom w:val="0"/>
      <w:divBdr>
        <w:top w:val="none" w:sz="0" w:space="0" w:color="auto"/>
        <w:left w:val="none" w:sz="0" w:space="0" w:color="auto"/>
        <w:bottom w:val="none" w:sz="0" w:space="0" w:color="auto"/>
        <w:right w:val="none" w:sz="0" w:space="0" w:color="auto"/>
      </w:divBdr>
    </w:div>
    <w:div w:id="793058091">
      <w:bodyDiv w:val="1"/>
      <w:marLeft w:val="0"/>
      <w:marRight w:val="0"/>
      <w:marTop w:val="0"/>
      <w:marBottom w:val="0"/>
      <w:divBdr>
        <w:top w:val="none" w:sz="0" w:space="0" w:color="auto"/>
        <w:left w:val="none" w:sz="0" w:space="0" w:color="auto"/>
        <w:bottom w:val="none" w:sz="0" w:space="0" w:color="auto"/>
        <w:right w:val="none" w:sz="0" w:space="0" w:color="auto"/>
      </w:divBdr>
    </w:div>
    <w:div w:id="1507817954">
      <w:bodyDiv w:val="1"/>
      <w:marLeft w:val="0"/>
      <w:marRight w:val="0"/>
      <w:marTop w:val="0"/>
      <w:marBottom w:val="0"/>
      <w:divBdr>
        <w:top w:val="none" w:sz="0" w:space="0" w:color="auto"/>
        <w:left w:val="none" w:sz="0" w:space="0" w:color="auto"/>
        <w:bottom w:val="none" w:sz="0" w:space="0" w:color="auto"/>
        <w:right w:val="none" w:sz="0" w:space="0" w:color="auto"/>
      </w:divBdr>
    </w:div>
    <w:div w:id="1520390939">
      <w:bodyDiv w:val="1"/>
      <w:marLeft w:val="0"/>
      <w:marRight w:val="0"/>
      <w:marTop w:val="0"/>
      <w:marBottom w:val="0"/>
      <w:divBdr>
        <w:top w:val="none" w:sz="0" w:space="0" w:color="auto"/>
        <w:left w:val="none" w:sz="0" w:space="0" w:color="auto"/>
        <w:bottom w:val="none" w:sz="0" w:space="0" w:color="auto"/>
        <w:right w:val="none" w:sz="0" w:space="0" w:color="auto"/>
      </w:divBdr>
    </w:div>
    <w:div w:id="2087413302">
      <w:bodyDiv w:val="1"/>
      <w:marLeft w:val="0"/>
      <w:marRight w:val="0"/>
      <w:marTop w:val="0"/>
      <w:marBottom w:val="0"/>
      <w:divBdr>
        <w:top w:val="none" w:sz="0" w:space="0" w:color="auto"/>
        <w:left w:val="none" w:sz="0" w:space="0" w:color="auto"/>
        <w:bottom w:val="none" w:sz="0" w:space="0" w:color="auto"/>
        <w:right w:val="none" w:sz="0" w:space="0" w:color="auto"/>
      </w:divBdr>
    </w:div>
    <w:div w:id="2135827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cs.masacms.com/getting-started/basic-concepts/front-end-toolbar/" TargetMode="External"/><Relationship Id="rId18" Type="http://schemas.openxmlformats.org/officeDocument/2006/relationships/hyperlink" Target="https://ncte.org/statement/genderfairuseoflang/" TargetMode="External"/><Relationship Id="rId26" Type="http://schemas.openxmlformats.org/officeDocument/2006/relationships/hyperlink" Target="https://wac.colostate.edu/docs/books/guide.pdf" TargetMode="External"/><Relationship Id="rId3" Type="http://schemas.openxmlformats.org/officeDocument/2006/relationships/styles" Target="styles.xml"/><Relationship Id="rId21" Type="http://schemas.openxmlformats.org/officeDocument/2006/relationships/hyperlink" Target="https://transstudent.org/definitions/" TargetMode="External"/><Relationship Id="rId7" Type="http://schemas.openxmlformats.org/officeDocument/2006/relationships/endnotes" Target="endnotes.xml"/><Relationship Id="rId12" Type="http://schemas.openxmlformats.org/officeDocument/2006/relationships/hyperlink" Target="https://wac.colostate.edu/about/editorial-team/" TargetMode="External"/><Relationship Id="rId17" Type="http://schemas.openxmlformats.org/officeDocument/2006/relationships/hyperlink" Target="https://www.apa.org/about/apa/equity-diversity-inclusion/language-guidelines" TargetMode="External"/><Relationship Id="rId25" Type="http://schemas.openxmlformats.org/officeDocument/2006/relationships/hyperlink" Target="https://webaim.org/techniques/alttext/" TargetMode="External"/><Relationship Id="rId2" Type="http://schemas.openxmlformats.org/officeDocument/2006/relationships/numbering" Target="numbering.xml"/><Relationship Id="rId16" Type="http://schemas.openxmlformats.org/officeDocument/2006/relationships/hyperlink" Target="https://apastyle.apa.org/style-grammar-guidelines/bias-free-language/general-principles" TargetMode="External"/><Relationship Id="rId20" Type="http://schemas.openxmlformats.org/officeDocument/2006/relationships/hyperlink" Target="https://www.transformationjourneysww.com/copy-of-resource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erriam-webster.com/" TargetMode="External"/><Relationship Id="rId24" Type="http://schemas.openxmlformats.org/officeDocument/2006/relationships/hyperlink" Target="https://iwac.colostate.edu/" TargetMode="External"/><Relationship Id="rId5" Type="http://schemas.openxmlformats.org/officeDocument/2006/relationships/webSettings" Target="webSettings.xml"/><Relationship Id="rId15" Type="http://schemas.openxmlformats.org/officeDocument/2006/relationships/hyperlink" Target="https://docs.masacms.com/content/adding-content/via-administrator/" TargetMode="External"/><Relationship Id="rId23" Type="http://schemas.openxmlformats.org/officeDocument/2006/relationships/hyperlink" Target="https://iwac.colostate.edu/" TargetMode="External"/><Relationship Id="rId28" Type="http://schemas.openxmlformats.org/officeDocument/2006/relationships/footer" Target="footer1.xml"/><Relationship Id="rId10" Type="http://schemas.openxmlformats.org/officeDocument/2006/relationships/hyperlink" Target="https://unabridged.merriam-webster.com/" TargetMode="External"/><Relationship Id="rId19" Type="http://schemas.openxmlformats.org/officeDocument/2006/relationships/hyperlink" Target="https://www.un.org/en/gender-inclusive-language/guidelines.shtml" TargetMode="External"/><Relationship Id="rId4" Type="http://schemas.openxmlformats.org/officeDocument/2006/relationships/settings" Target="settings.xml"/><Relationship Id="rId9" Type="http://schemas.openxmlformats.org/officeDocument/2006/relationships/hyperlink" Target="https://apastyle.apa.org/" TargetMode="External"/><Relationship Id="rId14" Type="http://schemas.openxmlformats.org/officeDocument/2006/relationships/hyperlink" Target="https://docs.masacms.com/getting-started/basic-concepts/editing-content-publishing/" TargetMode="External"/><Relationship Id="rId22" Type="http://schemas.openxmlformats.org/officeDocument/2006/relationships/hyperlink" Target="https://iwac.colostate.edu" TargetMode="External"/><Relationship Id="rId27" Type="http://schemas.openxmlformats.org/officeDocument/2006/relationships/hyperlink" Target="https://wac.colostate.edu/about/editorial-team/"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2414E500-00CE-45CF-9EFF-A31CE8057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7</Pages>
  <Words>1751</Words>
  <Characters>10372</Characters>
  <Application>Microsoft Office Word</Application>
  <DocSecurity>0</DocSecurity>
  <Lines>207</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KP</dc:creator>
  <cp:keywords/>
  <dc:description/>
  <cp:lastModifiedBy>Mike Palmquist</cp:lastModifiedBy>
  <cp:revision>5</cp:revision>
  <dcterms:created xsi:type="dcterms:W3CDTF">2024-08-25T14:04:00Z</dcterms:created>
  <dcterms:modified xsi:type="dcterms:W3CDTF">2024-08-25T14:42:00Z</dcterms:modified>
</cp:coreProperties>
</file>